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298595"/>
        <w:docPartObj>
          <w:docPartGallery w:val="Cover Pages"/>
          <w:docPartUnique/>
        </w:docPartObj>
      </w:sdtPr>
      <w:sdtEndPr>
        <w:rPr>
          <w:rFonts w:ascii="Arial" w:hAnsi="Arial" w:cs="Arial"/>
          <w:b/>
          <w:noProof/>
          <w:color w:val="44546A" w:themeColor="text2"/>
          <w:sz w:val="72"/>
          <w:szCs w:val="36"/>
          <w:lang w:eastAsia="es-MX"/>
        </w:rPr>
      </w:sdtEndPr>
      <w:sdtContent>
        <w:p w14:paraId="79DCCA92" w14:textId="7AB1BA90" w:rsidR="00FA27E7" w:rsidRDefault="00BA48A2">
          <w:r>
            <w:rPr>
              <w:noProof/>
              <w:lang w:eastAsia="es-MX"/>
            </w:rPr>
            <w:drawing>
              <wp:anchor distT="0" distB="0" distL="114300" distR="114300" simplePos="0" relativeHeight="251675648" behindDoc="0" locked="0" layoutInCell="1" allowOverlap="1" wp14:anchorId="71D361C5" wp14:editId="6A66F254">
                <wp:simplePos x="0" y="0"/>
                <wp:positionH relativeFrom="column">
                  <wp:posOffset>1380018</wp:posOffset>
                </wp:positionH>
                <wp:positionV relativeFrom="paragraph">
                  <wp:posOffset>-293370</wp:posOffset>
                </wp:positionV>
                <wp:extent cx="2860895" cy="995550"/>
                <wp:effectExtent l="0" t="0" r="0" b="0"/>
                <wp:wrapNone/>
                <wp:docPr id="126709231"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0820" name="Gráfico 2022930820"/>
                        <pic:cNvPicPr/>
                      </pic:nvPicPr>
                      <pic:blipFill>
                        <a:blip r:embed="rId9">
                          <a:extLst>
                            <a:ext uri="{96DAC541-7B7A-43D3-8B79-37D633B846F1}">
                              <asvg:svgBlip xmlns:asvg="http://schemas.microsoft.com/office/drawing/2016/SVG/main" r:embed="rId10"/>
                            </a:ext>
                          </a:extLst>
                        </a:blip>
                        <a:stretch>
                          <a:fillRect/>
                        </a:stretch>
                      </pic:blipFill>
                      <pic:spPr>
                        <a:xfrm>
                          <a:off x="0" y="0"/>
                          <a:ext cx="2860895" cy="995550"/>
                        </a:xfrm>
                        <a:prstGeom prst="rect">
                          <a:avLst/>
                        </a:prstGeom>
                      </pic:spPr>
                    </pic:pic>
                  </a:graphicData>
                </a:graphic>
                <wp14:sizeRelH relativeFrom="page">
                  <wp14:pctWidth>0</wp14:pctWidth>
                </wp14:sizeRelH>
                <wp14:sizeRelV relativeFrom="page">
                  <wp14:pctHeight>0</wp14:pctHeight>
                </wp14:sizeRelV>
              </wp:anchor>
            </w:drawing>
          </w:r>
        </w:p>
        <w:p w14:paraId="26543B13" w14:textId="12DF5DEC" w:rsidR="00FA27E7" w:rsidRDefault="00FA27E7"/>
        <w:p w14:paraId="7A6E8CFB" w14:textId="3341CBE9" w:rsidR="00052A97" w:rsidRDefault="00000000" w:rsidP="00052A97">
          <w:pPr>
            <w:rPr>
              <w:rFonts w:ascii="Arial" w:hAnsi="Arial" w:cs="Arial"/>
              <w:b/>
              <w:noProof/>
              <w:color w:val="44546A" w:themeColor="text2"/>
              <w:sz w:val="72"/>
              <w:szCs w:val="36"/>
              <w:lang w:eastAsia="es-MX"/>
            </w:rPr>
          </w:pPr>
        </w:p>
      </w:sdtContent>
    </w:sdt>
    <w:p w14:paraId="7C1F3E95" w14:textId="4B5B7DD2" w:rsidR="004E1DFF" w:rsidRPr="0060781F" w:rsidRDefault="00281930" w:rsidP="00052A97">
      <w:pPr>
        <w:rPr>
          <w:rFonts w:ascii="Arial" w:hAnsi="Arial" w:cs="Arial"/>
          <w:b/>
          <w:noProof/>
          <w:color w:val="44546A" w:themeColor="text2"/>
          <w:sz w:val="36"/>
          <w:szCs w:val="20"/>
          <w:lang w:eastAsia="es-MX"/>
        </w:rPr>
      </w:pPr>
      <w:r>
        <w:rPr>
          <w:rFonts w:ascii="Arial" w:hAnsi="Arial" w:cs="Arial"/>
          <w:noProof/>
          <w:lang w:eastAsia="es-MX"/>
        </w:rPr>
        <mc:AlternateContent>
          <mc:Choice Requires="wps">
            <w:drawing>
              <wp:anchor distT="0" distB="0" distL="114300" distR="114300" simplePos="0" relativeHeight="251674624" behindDoc="0" locked="0" layoutInCell="1" allowOverlap="1" wp14:anchorId="3B0625E3" wp14:editId="5F6BC7D7">
                <wp:simplePos x="0" y="0"/>
                <wp:positionH relativeFrom="margin">
                  <wp:posOffset>241300</wp:posOffset>
                </wp:positionH>
                <wp:positionV relativeFrom="paragraph">
                  <wp:posOffset>896729</wp:posOffset>
                </wp:positionV>
                <wp:extent cx="5142104" cy="4110274"/>
                <wp:effectExtent l="0" t="0" r="0" b="0"/>
                <wp:wrapNone/>
                <wp:docPr id="1739067023" name="Cuadro de texto 9"/>
                <wp:cNvGraphicFramePr/>
                <a:graphic xmlns:a="http://schemas.openxmlformats.org/drawingml/2006/main">
                  <a:graphicData uri="http://schemas.microsoft.com/office/word/2010/wordprocessingShape">
                    <wps:wsp>
                      <wps:cNvSpPr txBox="1"/>
                      <wps:spPr>
                        <a:xfrm>
                          <a:off x="0" y="0"/>
                          <a:ext cx="5142104" cy="4110274"/>
                        </a:xfrm>
                        <a:prstGeom prst="rect">
                          <a:avLst/>
                        </a:prstGeom>
                        <a:noFill/>
                        <a:ln w="6350">
                          <a:noFill/>
                        </a:ln>
                      </wps:spPr>
                      <wps:txbx>
                        <w:txbxContent>
                          <w:p w14:paraId="52070C56" w14:textId="16037727" w:rsidR="00900F33" w:rsidRPr="00993001" w:rsidRDefault="00900F33" w:rsidP="00281930">
                            <w:pPr>
                              <w:jc w:val="center"/>
                              <w:rPr>
                                <w:rFonts w:ascii="Arial" w:hAnsi="Arial" w:cs="Arial"/>
                                <w:b/>
                                <w:bCs/>
                                <w:color w:val="033460"/>
                                <w:sz w:val="72"/>
                                <w:szCs w:val="72"/>
                                <w:lang w:val="es-ES_tradnl"/>
                              </w:rPr>
                            </w:pPr>
                            <w:r w:rsidRPr="00993001">
                              <w:rPr>
                                <w:rFonts w:ascii="Arial" w:hAnsi="Arial" w:cs="Arial"/>
                                <w:b/>
                                <w:bCs/>
                                <w:color w:val="033460"/>
                                <w:sz w:val="72"/>
                                <w:szCs w:val="72"/>
                                <w:lang w:val="es-ES_tradnl"/>
                              </w:rPr>
                              <w:t>Programa</w:t>
                            </w:r>
                            <w:r w:rsidR="00993001" w:rsidRPr="00993001">
                              <w:rPr>
                                <w:rFonts w:ascii="Arial" w:hAnsi="Arial" w:cs="Arial"/>
                                <w:b/>
                                <w:bCs/>
                                <w:color w:val="033460"/>
                                <w:sz w:val="72"/>
                                <w:szCs w:val="72"/>
                                <w:lang w:val="es-ES_tradnl"/>
                              </w:rPr>
                              <w:t xml:space="preserve"> Estatal de</w:t>
                            </w:r>
                            <w:r w:rsidRPr="00993001">
                              <w:rPr>
                                <w:rFonts w:ascii="Arial" w:hAnsi="Arial" w:cs="Arial"/>
                                <w:b/>
                                <w:bCs/>
                                <w:color w:val="033460"/>
                                <w:sz w:val="72"/>
                                <w:szCs w:val="72"/>
                                <w:lang w:val="es-ES_tradnl"/>
                              </w:rPr>
                              <w:t xml:space="preserve"> </w:t>
                            </w:r>
                            <w:r w:rsidRPr="00993001">
                              <w:rPr>
                                <w:rFonts w:ascii="Arial" w:hAnsi="Arial" w:cs="Arial"/>
                                <w:b/>
                                <w:bCs/>
                                <w:color w:val="033460"/>
                                <w:sz w:val="72"/>
                                <w:szCs w:val="72"/>
                                <w:highlight w:val="green"/>
                                <w:lang w:val="es-ES_tradnl"/>
                              </w:rPr>
                              <w:t>X</w:t>
                            </w:r>
                          </w:p>
                          <w:p w14:paraId="275E3263" w14:textId="2EDA9D29" w:rsidR="00900F33" w:rsidRPr="00993001" w:rsidRDefault="00900F33" w:rsidP="00281930">
                            <w:pPr>
                              <w:jc w:val="center"/>
                              <w:rPr>
                                <w:rFonts w:ascii="Arial" w:hAnsi="Arial" w:cs="Arial"/>
                                <w:color w:val="033460"/>
                                <w:sz w:val="56"/>
                                <w:szCs w:val="56"/>
                                <w:lang w:val="es-ES_tradnl"/>
                              </w:rPr>
                            </w:pPr>
                            <w:r w:rsidRPr="00993001">
                              <w:rPr>
                                <w:rFonts w:ascii="Arial" w:hAnsi="Arial" w:cs="Arial"/>
                                <w:color w:val="033460"/>
                                <w:sz w:val="56"/>
                                <w:szCs w:val="56"/>
                                <w:lang w:val="es-ES_tradnl"/>
                              </w:rPr>
                              <w:t>2025</w:t>
                            </w:r>
                            <w:r w:rsidR="00B62735">
                              <w:rPr>
                                <w:rFonts w:ascii="Arial" w:hAnsi="Arial" w:cs="Arial"/>
                                <w:color w:val="033460"/>
                                <w:sz w:val="56"/>
                                <w:szCs w:val="56"/>
                                <w:lang w:val="es-ES_tradnl"/>
                              </w:rPr>
                              <w:t>-</w:t>
                            </w:r>
                            <w:r w:rsidRPr="00993001">
                              <w:rPr>
                                <w:rFonts w:ascii="Arial" w:hAnsi="Arial" w:cs="Arial"/>
                                <w:color w:val="033460"/>
                                <w:sz w:val="56"/>
                                <w:szCs w:val="56"/>
                                <w:lang w:val="es-ES_tradnl"/>
                              </w:rPr>
                              <w:t>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625E3" id="_x0000_t202" coordsize="21600,21600" o:spt="202" path="m,l,21600r21600,l21600,xe">
                <v:stroke joinstyle="miter"/>
                <v:path gradientshapeok="t" o:connecttype="rect"/>
              </v:shapetype>
              <v:shape id="Cuadro de texto 9" o:spid="_x0000_s1026" type="#_x0000_t202" style="position:absolute;margin-left:19pt;margin-top:70.6pt;width:404.9pt;height:323.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" filled="f" stroked="f" strokeweight=".5pt">
                <v:textbox>
                  <w:txbxContent>
                    <w:p w14:paraId="52070C56" w14:textId="16037727" w:rsidR="00900F33" w:rsidRPr="00993001" w:rsidRDefault="00900F33" w:rsidP="00281930">
                      <w:pPr>
                        <w:jc w:val="center"/>
                        <w:rPr>
                          <w:rFonts w:ascii="Arial" w:hAnsi="Arial" w:cs="Arial"/>
                          <w:b/>
                          <w:bCs/>
                          <w:color w:val="033460"/>
                          <w:sz w:val="72"/>
                          <w:szCs w:val="72"/>
                          <w:lang w:val="es-ES_tradnl"/>
                        </w:rPr>
                      </w:pPr>
                      <w:r w:rsidRPr="00993001">
                        <w:rPr>
                          <w:rFonts w:ascii="Arial" w:hAnsi="Arial" w:cs="Arial"/>
                          <w:b/>
                          <w:bCs/>
                          <w:color w:val="033460"/>
                          <w:sz w:val="72"/>
                          <w:szCs w:val="72"/>
                          <w:lang w:val="es-ES_tradnl"/>
                        </w:rPr>
                        <w:t>Programa</w:t>
                      </w:r>
                      <w:r w:rsidR="00993001" w:rsidRPr="00993001">
                        <w:rPr>
                          <w:rFonts w:ascii="Arial" w:hAnsi="Arial" w:cs="Arial"/>
                          <w:b/>
                          <w:bCs/>
                          <w:color w:val="033460"/>
                          <w:sz w:val="72"/>
                          <w:szCs w:val="72"/>
                          <w:lang w:val="es-ES_tradnl"/>
                        </w:rPr>
                        <w:t xml:space="preserve"> Estatal de</w:t>
                      </w:r>
                      <w:r w:rsidRPr="00993001">
                        <w:rPr>
                          <w:rFonts w:ascii="Arial" w:hAnsi="Arial" w:cs="Arial"/>
                          <w:b/>
                          <w:bCs/>
                          <w:color w:val="033460"/>
                          <w:sz w:val="72"/>
                          <w:szCs w:val="72"/>
                          <w:lang w:val="es-ES_tradnl"/>
                        </w:rPr>
                        <w:t xml:space="preserve"> </w:t>
                      </w:r>
                      <w:r w:rsidRPr="00993001">
                        <w:rPr>
                          <w:rFonts w:ascii="Arial" w:hAnsi="Arial" w:cs="Arial"/>
                          <w:b/>
                          <w:bCs/>
                          <w:color w:val="033460"/>
                          <w:sz w:val="72"/>
                          <w:szCs w:val="72"/>
                          <w:highlight w:val="green"/>
                          <w:lang w:val="es-ES_tradnl"/>
                        </w:rPr>
                        <w:t>X</w:t>
                      </w:r>
                    </w:p>
                    <w:p w14:paraId="275E3263" w14:textId="2EDA9D29" w:rsidR="00900F33" w:rsidRPr="00993001" w:rsidRDefault="00900F33" w:rsidP="00281930">
                      <w:pPr>
                        <w:jc w:val="center"/>
                        <w:rPr>
                          <w:rFonts w:ascii="Arial" w:hAnsi="Arial" w:cs="Arial"/>
                          <w:color w:val="033460"/>
                          <w:sz w:val="56"/>
                          <w:szCs w:val="56"/>
                          <w:lang w:val="es-ES_tradnl"/>
                        </w:rPr>
                      </w:pPr>
                      <w:r w:rsidRPr="00993001">
                        <w:rPr>
                          <w:rFonts w:ascii="Arial" w:hAnsi="Arial" w:cs="Arial"/>
                          <w:color w:val="033460"/>
                          <w:sz w:val="56"/>
                          <w:szCs w:val="56"/>
                          <w:lang w:val="es-ES_tradnl"/>
                        </w:rPr>
                        <w:t>2025</w:t>
                      </w:r>
                      <w:r w:rsidR="00B62735">
                        <w:rPr>
                          <w:rFonts w:ascii="Arial" w:hAnsi="Arial" w:cs="Arial"/>
                          <w:color w:val="033460"/>
                          <w:sz w:val="56"/>
                          <w:szCs w:val="56"/>
                          <w:lang w:val="es-ES_tradnl"/>
                        </w:rPr>
                        <w:t>-</w:t>
                      </w:r>
                      <w:r w:rsidRPr="00993001">
                        <w:rPr>
                          <w:rFonts w:ascii="Arial" w:hAnsi="Arial" w:cs="Arial"/>
                          <w:color w:val="033460"/>
                          <w:sz w:val="56"/>
                          <w:szCs w:val="56"/>
                          <w:lang w:val="es-ES_tradnl"/>
                        </w:rPr>
                        <w:t>2030</w:t>
                      </w:r>
                    </w:p>
                  </w:txbxContent>
                </v:textbox>
                <w10:wrap anchorx="margin"/>
              </v:shape>
            </w:pict>
          </mc:Fallback>
        </mc:AlternateContent>
      </w:r>
      <w:r w:rsidR="004E1DFF">
        <w:rPr>
          <w:rFonts w:ascii="Arial" w:hAnsi="Arial" w:cs="Arial"/>
        </w:rPr>
        <w:br w:type="page"/>
      </w:r>
      <w:r w:rsidR="00CF5F1E" w:rsidRPr="0060781F">
        <w:rPr>
          <w:rFonts w:ascii="Arial" w:hAnsi="Arial" w:cs="Arial"/>
          <w:sz w:val="13"/>
          <w:szCs w:val="13"/>
        </w:rPr>
        <w:lastRenderedPageBreak/>
        <w:softHyphen/>
      </w:r>
    </w:p>
    <w:sdt>
      <w:sdtPr>
        <w:rPr>
          <w:rFonts w:asciiTheme="minorHAnsi" w:eastAsiaTheme="minorHAnsi" w:hAnsiTheme="minorHAnsi" w:cstheme="minorBidi"/>
          <w:color w:val="auto"/>
          <w:sz w:val="22"/>
          <w:szCs w:val="22"/>
          <w:lang w:val="es-ES" w:eastAsia="en-US"/>
        </w:rPr>
        <w:id w:val="-366220361"/>
        <w:docPartObj>
          <w:docPartGallery w:val="Table of Contents"/>
          <w:docPartUnique/>
        </w:docPartObj>
      </w:sdtPr>
      <w:sdtEndPr>
        <w:rPr>
          <w:b/>
          <w:bCs/>
        </w:rPr>
      </w:sdtEndPr>
      <w:sdtContent>
        <w:p w14:paraId="45A1B1E9" w14:textId="4CE7D655" w:rsidR="00735A78" w:rsidRDefault="00735A78">
          <w:pPr>
            <w:pStyle w:val="TtuloTDC"/>
          </w:pPr>
          <w:r>
            <w:rPr>
              <w:lang w:val="es-ES"/>
            </w:rPr>
            <w:t>Tabla de contenido</w:t>
          </w:r>
        </w:p>
        <w:p w14:paraId="558D1341" w14:textId="299A7BDD" w:rsidR="00C96102" w:rsidRDefault="00735A78">
          <w:pPr>
            <w:pStyle w:val="TDC1"/>
            <w:tabs>
              <w:tab w:val="right" w:leader="dot" w:pos="8828"/>
            </w:tabs>
            <w:rPr>
              <w:rFonts w:eastAsiaTheme="minorEastAsia"/>
              <w:noProof/>
              <w:kern w:val="2"/>
              <w:sz w:val="24"/>
              <w:szCs w:val="24"/>
              <w:lang w:eastAsia="es-MX"/>
              <w14:ligatures w14:val="standardContextual"/>
            </w:rPr>
          </w:pPr>
          <w:r>
            <w:fldChar w:fldCharType="begin"/>
          </w:r>
          <w:r>
            <w:instrText xml:space="preserve"> TOC \o "1-3" \h \z \u </w:instrText>
          </w:r>
          <w:r>
            <w:fldChar w:fldCharType="separate"/>
          </w:r>
          <w:hyperlink w:anchor="_Toc209091159" w:history="1">
            <w:r w:rsidR="00C96102" w:rsidRPr="00642F7C">
              <w:rPr>
                <w:rStyle w:val="Hipervnculo"/>
                <w:rFonts w:ascii="Arial" w:hAnsi="Arial" w:cs="Arial"/>
                <w:b/>
                <w:noProof/>
              </w:rPr>
              <w:t>I. Presentación</w:t>
            </w:r>
            <w:r w:rsidR="00C96102">
              <w:rPr>
                <w:noProof/>
                <w:webHidden/>
              </w:rPr>
              <w:tab/>
            </w:r>
            <w:r w:rsidR="00C96102">
              <w:rPr>
                <w:noProof/>
                <w:webHidden/>
              </w:rPr>
              <w:fldChar w:fldCharType="begin"/>
            </w:r>
            <w:r w:rsidR="00C96102">
              <w:rPr>
                <w:noProof/>
                <w:webHidden/>
              </w:rPr>
              <w:instrText xml:space="preserve"> PAGEREF _Toc209091159 \h </w:instrText>
            </w:r>
            <w:r w:rsidR="00C96102">
              <w:rPr>
                <w:noProof/>
                <w:webHidden/>
              </w:rPr>
            </w:r>
            <w:r w:rsidR="00C96102">
              <w:rPr>
                <w:noProof/>
                <w:webHidden/>
              </w:rPr>
              <w:fldChar w:fldCharType="separate"/>
            </w:r>
            <w:r w:rsidR="00C96102">
              <w:rPr>
                <w:noProof/>
                <w:webHidden/>
              </w:rPr>
              <w:t>2</w:t>
            </w:r>
            <w:r w:rsidR="00C96102">
              <w:rPr>
                <w:noProof/>
                <w:webHidden/>
              </w:rPr>
              <w:fldChar w:fldCharType="end"/>
            </w:r>
          </w:hyperlink>
        </w:p>
        <w:p w14:paraId="20287E28" w14:textId="456FB92F"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60" w:history="1">
            <w:r w:rsidRPr="00642F7C">
              <w:rPr>
                <w:rStyle w:val="Hipervnculo"/>
                <w:rFonts w:ascii="Arial" w:hAnsi="Arial" w:cs="Arial"/>
                <w:b/>
                <w:noProof/>
              </w:rPr>
              <w:t>II. Introducción</w:t>
            </w:r>
            <w:r>
              <w:rPr>
                <w:noProof/>
                <w:webHidden/>
              </w:rPr>
              <w:tab/>
            </w:r>
            <w:r>
              <w:rPr>
                <w:noProof/>
                <w:webHidden/>
              </w:rPr>
              <w:fldChar w:fldCharType="begin"/>
            </w:r>
            <w:r>
              <w:rPr>
                <w:noProof/>
                <w:webHidden/>
              </w:rPr>
              <w:instrText xml:space="preserve"> PAGEREF _Toc209091160 \h </w:instrText>
            </w:r>
            <w:r>
              <w:rPr>
                <w:noProof/>
                <w:webHidden/>
              </w:rPr>
            </w:r>
            <w:r>
              <w:rPr>
                <w:noProof/>
                <w:webHidden/>
              </w:rPr>
              <w:fldChar w:fldCharType="separate"/>
            </w:r>
            <w:r>
              <w:rPr>
                <w:noProof/>
                <w:webHidden/>
              </w:rPr>
              <w:t>3</w:t>
            </w:r>
            <w:r>
              <w:rPr>
                <w:noProof/>
                <w:webHidden/>
              </w:rPr>
              <w:fldChar w:fldCharType="end"/>
            </w:r>
          </w:hyperlink>
        </w:p>
        <w:p w14:paraId="4C7C7A54" w14:textId="6A391294"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61" w:history="1">
            <w:r w:rsidRPr="00C96102">
              <w:rPr>
                <w:rStyle w:val="Hipervnculo"/>
                <w:rFonts w:ascii="Arial" w:hAnsi="Arial" w:cs="Arial"/>
                <w:b/>
                <w:noProof/>
                <w:highlight w:val="green"/>
              </w:rPr>
              <w:t>III. Glosario</w:t>
            </w:r>
            <w:r w:rsidRPr="00C96102">
              <w:rPr>
                <w:noProof/>
                <w:webHidden/>
                <w:highlight w:val="green"/>
              </w:rPr>
              <w:tab/>
            </w:r>
            <w:r w:rsidRPr="00C96102">
              <w:rPr>
                <w:noProof/>
                <w:webHidden/>
                <w:highlight w:val="green"/>
              </w:rPr>
              <w:fldChar w:fldCharType="begin"/>
            </w:r>
            <w:r w:rsidRPr="00C96102">
              <w:rPr>
                <w:noProof/>
                <w:webHidden/>
                <w:highlight w:val="green"/>
              </w:rPr>
              <w:instrText xml:space="preserve"> PAGEREF _Toc209091161 \h </w:instrText>
            </w:r>
            <w:r w:rsidRPr="00C96102">
              <w:rPr>
                <w:noProof/>
                <w:webHidden/>
                <w:highlight w:val="green"/>
              </w:rPr>
            </w:r>
            <w:r w:rsidRPr="00C96102">
              <w:rPr>
                <w:noProof/>
                <w:webHidden/>
                <w:highlight w:val="green"/>
              </w:rPr>
              <w:fldChar w:fldCharType="separate"/>
            </w:r>
            <w:r w:rsidRPr="00C96102">
              <w:rPr>
                <w:noProof/>
                <w:webHidden/>
                <w:highlight w:val="green"/>
              </w:rPr>
              <w:t>4</w:t>
            </w:r>
            <w:r w:rsidRPr="00C96102">
              <w:rPr>
                <w:noProof/>
                <w:webHidden/>
                <w:highlight w:val="green"/>
              </w:rPr>
              <w:fldChar w:fldCharType="end"/>
            </w:r>
          </w:hyperlink>
        </w:p>
        <w:p w14:paraId="5E6DD263" w14:textId="22E962FF"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62" w:history="1">
            <w:r w:rsidRPr="00642F7C">
              <w:rPr>
                <w:rStyle w:val="Hipervnculo"/>
                <w:rFonts w:ascii="Arial" w:hAnsi="Arial" w:cs="Arial"/>
                <w:b/>
                <w:noProof/>
              </w:rPr>
              <w:t>IV. Marco de referencia</w:t>
            </w:r>
            <w:r>
              <w:rPr>
                <w:noProof/>
                <w:webHidden/>
              </w:rPr>
              <w:tab/>
            </w:r>
            <w:r>
              <w:rPr>
                <w:noProof/>
                <w:webHidden/>
              </w:rPr>
              <w:fldChar w:fldCharType="begin"/>
            </w:r>
            <w:r>
              <w:rPr>
                <w:noProof/>
                <w:webHidden/>
              </w:rPr>
              <w:instrText xml:space="preserve"> PAGEREF _Toc209091162 \h </w:instrText>
            </w:r>
            <w:r>
              <w:rPr>
                <w:noProof/>
                <w:webHidden/>
              </w:rPr>
            </w:r>
            <w:r>
              <w:rPr>
                <w:noProof/>
                <w:webHidden/>
              </w:rPr>
              <w:fldChar w:fldCharType="separate"/>
            </w:r>
            <w:r>
              <w:rPr>
                <w:noProof/>
                <w:webHidden/>
              </w:rPr>
              <w:t>4</w:t>
            </w:r>
            <w:r>
              <w:rPr>
                <w:noProof/>
                <w:webHidden/>
              </w:rPr>
              <w:fldChar w:fldCharType="end"/>
            </w:r>
          </w:hyperlink>
        </w:p>
        <w:p w14:paraId="362D130E" w14:textId="64116E19"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63" w:history="1">
            <w:r w:rsidRPr="00642F7C">
              <w:rPr>
                <w:rStyle w:val="Hipervnculo"/>
                <w:rFonts w:ascii="Arial" w:hAnsi="Arial" w:cs="Arial"/>
                <w:noProof/>
              </w:rPr>
              <w:t>4.1 Marco jurídico</w:t>
            </w:r>
            <w:r>
              <w:rPr>
                <w:noProof/>
                <w:webHidden/>
              </w:rPr>
              <w:tab/>
            </w:r>
            <w:r>
              <w:rPr>
                <w:noProof/>
                <w:webHidden/>
              </w:rPr>
              <w:fldChar w:fldCharType="begin"/>
            </w:r>
            <w:r>
              <w:rPr>
                <w:noProof/>
                <w:webHidden/>
              </w:rPr>
              <w:instrText xml:space="preserve"> PAGEREF _Toc209091163 \h </w:instrText>
            </w:r>
            <w:r>
              <w:rPr>
                <w:noProof/>
                <w:webHidden/>
              </w:rPr>
            </w:r>
            <w:r>
              <w:rPr>
                <w:noProof/>
                <w:webHidden/>
              </w:rPr>
              <w:fldChar w:fldCharType="separate"/>
            </w:r>
            <w:r>
              <w:rPr>
                <w:noProof/>
                <w:webHidden/>
              </w:rPr>
              <w:t>4</w:t>
            </w:r>
            <w:r>
              <w:rPr>
                <w:noProof/>
                <w:webHidden/>
              </w:rPr>
              <w:fldChar w:fldCharType="end"/>
            </w:r>
          </w:hyperlink>
        </w:p>
        <w:p w14:paraId="7A40D9EC" w14:textId="68D50398" w:rsidR="00C96102" w:rsidRDefault="00C96102">
          <w:pPr>
            <w:pStyle w:val="TDC3"/>
            <w:tabs>
              <w:tab w:val="left" w:pos="1440"/>
              <w:tab w:val="right" w:leader="dot" w:pos="8828"/>
            </w:tabs>
            <w:rPr>
              <w:rFonts w:eastAsiaTheme="minorEastAsia"/>
              <w:noProof/>
              <w:kern w:val="2"/>
              <w:sz w:val="24"/>
              <w:szCs w:val="24"/>
              <w:lang w:eastAsia="es-MX"/>
              <w14:ligatures w14:val="standardContextual"/>
            </w:rPr>
          </w:pPr>
          <w:hyperlink w:anchor="_Toc209091164" w:history="1">
            <w:r w:rsidRPr="00642F7C">
              <w:rPr>
                <w:rStyle w:val="Hipervnculo"/>
                <w:rFonts w:ascii="Arial" w:hAnsi="Arial" w:cs="Arial"/>
                <w:noProof/>
              </w:rPr>
              <w:t>4.1.1.</w:t>
            </w:r>
            <w:r>
              <w:rPr>
                <w:rFonts w:eastAsiaTheme="minorEastAsia"/>
                <w:noProof/>
                <w:kern w:val="2"/>
                <w:sz w:val="24"/>
                <w:szCs w:val="24"/>
                <w:lang w:eastAsia="es-MX"/>
                <w14:ligatures w14:val="standardContextual"/>
              </w:rPr>
              <w:tab/>
            </w:r>
            <w:r w:rsidRPr="00642F7C">
              <w:rPr>
                <w:rStyle w:val="Hipervnculo"/>
                <w:rFonts w:ascii="Arial" w:hAnsi="Arial" w:cs="Arial"/>
                <w:noProof/>
              </w:rPr>
              <w:t>Acuerdos y convenciones internacionales</w:t>
            </w:r>
            <w:r>
              <w:rPr>
                <w:noProof/>
                <w:webHidden/>
              </w:rPr>
              <w:tab/>
            </w:r>
            <w:r>
              <w:rPr>
                <w:noProof/>
                <w:webHidden/>
              </w:rPr>
              <w:fldChar w:fldCharType="begin"/>
            </w:r>
            <w:r>
              <w:rPr>
                <w:noProof/>
                <w:webHidden/>
              </w:rPr>
              <w:instrText xml:space="preserve"> PAGEREF _Toc209091164 \h </w:instrText>
            </w:r>
            <w:r>
              <w:rPr>
                <w:noProof/>
                <w:webHidden/>
              </w:rPr>
            </w:r>
            <w:r>
              <w:rPr>
                <w:noProof/>
                <w:webHidden/>
              </w:rPr>
              <w:fldChar w:fldCharType="separate"/>
            </w:r>
            <w:r>
              <w:rPr>
                <w:noProof/>
                <w:webHidden/>
              </w:rPr>
              <w:t>4</w:t>
            </w:r>
            <w:r>
              <w:rPr>
                <w:noProof/>
                <w:webHidden/>
              </w:rPr>
              <w:fldChar w:fldCharType="end"/>
            </w:r>
          </w:hyperlink>
        </w:p>
        <w:p w14:paraId="24F52AC5" w14:textId="1325C90D" w:rsidR="00C96102" w:rsidRDefault="00C96102">
          <w:pPr>
            <w:pStyle w:val="TDC3"/>
            <w:tabs>
              <w:tab w:val="left" w:pos="1200"/>
              <w:tab w:val="right" w:leader="dot" w:pos="8828"/>
            </w:tabs>
            <w:rPr>
              <w:rFonts w:eastAsiaTheme="minorEastAsia"/>
              <w:noProof/>
              <w:kern w:val="2"/>
              <w:sz w:val="24"/>
              <w:szCs w:val="24"/>
              <w:lang w:eastAsia="es-MX"/>
              <w14:ligatures w14:val="standardContextual"/>
            </w:rPr>
          </w:pPr>
          <w:hyperlink w:anchor="_Toc209091165" w:history="1">
            <w:r w:rsidRPr="00642F7C">
              <w:rPr>
                <w:rStyle w:val="Hipervnculo"/>
                <w:rFonts w:ascii="Arial" w:hAnsi="Arial" w:cs="Arial"/>
                <w:noProof/>
              </w:rPr>
              <w:t>4.1.2</w:t>
            </w:r>
            <w:r>
              <w:rPr>
                <w:rFonts w:eastAsiaTheme="minorEastAsia"/>
                <w:noProof/>
                <w:kern w:val="2"/>
                <w:sz w:val="24"/>
                <w:szCs w:val="24"/>
                <w:lang w:eastAsia="es-MX"/>
                <w14:ligatures w14:val="standardContextual"/>
              </w:rPr>
              <w:tab/>
            </w:r>
            <w:r w:rsidRPr="00642F7C">
              <w:rPr>
                <w:rStyle w:val="Hipervnculo"/>
                <w:rFonts w:ascii="Arial" w:hAnsi="Arial" w:cs="Arial"/>
                <w:noProof/>
              </w:rPr>
              <w:t>Marco jurídico Nacional</w:t>
            </w:r>
            <w:r>
              <w:rPr>
                <w:noProof/>
                <w:webHidden/>
              </w:rPr>
              <w:tab/>
            </w:r>
            <w:r>
              <w:rPr>
                <w:noProof/>
                <w:webHidden/>
              </w:rPr>
              <w:fldChar w:fldCharType="begin"/>
            </w:r>
            <w:r>
              <w:rPr>
                <w:noProof/>
                <w:webHidden/>
              </w:rPr>
              <w:instrText xml:space="preserve"> PAGEREF _Toc209091165 \h </w:instrText>
            </w:r>
            <w:r>
              <w:rPr>
                <w:noProof/>
                <w:webHidden/>
              </w:rPr>
            </w:r>
            <w:r>
              <w:rPr>
                <w:noProof/>
                <w:webHidden/>
              </w:rPr>
              <w:fldChar w:fldCharType="separate"/>
            </w:r>
            <w:r>
              <w:rPr>
                <w:noProof/>
                <w:webHidden/>
              </w:rPr>
              <w:t>4</w:t>
            </w:r>
            <w:r>
              <w:rPr>
                <w:noProof/>
                <w:webHidden/>
              </w:rPr>
              <w:fldChar w:fldCharType="end"/>
            </w:r>
          </w:hyperlink>
        </w:p>
        <w:p w14:paraId="6C76A0F4" w14:textId="031A3E2F" w:rsidR="00C96102" w:rsidRDefault="00C96102">
          <w:pPr>
            <w:pStyle w:val="TDC3"/>
            <w:tabs>
              <w:tab w:val="left" w:pos="1200"/>
              <w:tab w:val="right" w:leader="dot" w:pos="8828"/>
            </w:tabs>
            <w:rPr>
              <w:rFonts w:eastAsiaTheme="minorEastAsia"/>
              <w:noProof/>
              <w:kern w:val="2"/>
              <w:sz w:val="24"/>
              <w:szCs w:val="24"/>
              <w:lang w:eastAsia="es-MX"/>
              <w14:ligatures w14:val="standardContextual"/>
            </w:rPr>
          </w:pPr>
          <w:hyperlink w:anchor="_Toc209091166" w:history="1">
            <w:r w:rsidRPr="00642F7C">
              <w:rPr>
                <w:rStyle w:val="Hipervnculo"/>
                <w:rFonts w:ascii="Arial" w:hAnsi="Arial" w:cs="Arial"/>
                <w:noProof/>
              </w:rPr>
              <w:t>4.1.2</w:t>
            </w:r>
            <w:r>
              <w:rPr>
                <w:rFonts w:eastAsiaTheme="minorEastAsia"/>
                <w:noProof/>
                <w:kern w:val="2"/>
                <w:sz w:val="24"/>
                <w:szCs w:val="24"/>
                <w:lang w:eastAsia="es-MX"/>
                <w14:ligatures w14:val="standardContextual"/>
              </w:rPr>
              <w:tab/>
            </w:r>
            <w:r w:rsidRPr="00642F7C">
              <w:rPr>
                <w:rStyle w:val="Hipervnculo"/>
                <w:rFonts w:ascii="Arial" w:hAnsi="Arial" w:cs="Arial"/>
                <w:noProof/>
              </w:rPr>
              <w:t>Marco jurídico Estatal</w:t>
            </w:r>
            <w:r>
              <w:rPr>
                <w:noProof/>
                <w:webHidden/>
              </w:rPr>
              <w:tab/>
            </w:r>
            <w:r>
              <w:rPr>
                <w:noProof/>
                <w:webHidden/>
              </w:rPr>
              <w:fldChar w:fldCharType="begin"/>
            </w:r>
            <w:r>
              <w:rPr>
                <w:noProof/>
                <w:webHidden/>
              </w:rPr>
              <w:instrText xml:space="preserve"> PAGEREF _Toc209091166 \h </w:instrText>
            </w:r>
            <w:r>
              <w:rPr>
                <w:noProof/>
                <w:webHidden/>
              </w:rPr>
            </w:r>
            <w:r>
              <w:rPr>
                <w:noProof/>
                <w:webHidden/>
              </w:rPr>
              <w:fldChar w:fldCharType="separate"/>
            </w:r>
            <w:r>
              <w:rPr>
                <w:noProof/>
                <w:webHidden/>
              </w:rPr>
              <w:t>5</w:t>
            </w:r>
            <w:r>
              <w:rPr>
                <w:noProof/>
                <w:webHidden/>
              </w:rPr>
              <w:fldChar w:fldCharType="end"/>
            </w:r>
          </w:hyperlink>
        </w:p>
        <w:p w14:paraId="1E09A53B" w14:textId="701F2FB0"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67" w:history="1">
            <w:r w:rsidRPr="00642F7C">
              <w:rPr>
                <w:rStyle w:val="Hipervnculo"/>
                <w:rFonts w:ascii="Arial" w:hAnsi="Arial" w:cs="Arial"/>
                <w:noProof/>
              </w:rPr>
              <w:t>4.2 Marco conceptual (opcional)</w:t>
            </w:r>
            <w:r>
              <w:rPr>
                <w:noProof/>
                <w:webHidden/>
              </w:rPr>
              <w:tab/>
            </w:r>
            <w:r>
              <w:rPr>
                <w:noProof/>
                <w:webHidden/>
              </w:rPr>
              <w:fldChar w:fldCharType="begin"/>
            </w:r>
            <w:r>
              <w:rPr>
                <w:noProof/>
                <w:webHidden/>
              </w:rPr>
              <w:instrText xml:space="preserve"> PAGEREF _Toc209091167 \h </w:instrText>
            </w:r>
            <w:r>
              <w:rPr>
                <w:noProof/>
                <w:webHidden/>
              </w:rPr>
            </w:r>
            <w:r>
              <w:rPr>
                <w:noProof/>
                <w:webHidden/>
              </w:rPr>
              <w:fldChar w:fldCharType="separate"/>
            </w:r>
            <w:r>
              <w:rPr>
                <w:noProof/>
                <w:webHidden/>
              </w:rPr>
              <w:t>5</w:t>
            </w:r>
            <w:r>
              <w:rPr>
                <w:noProof/>
                <w:webHidden/>
              </w:rPr>
              <w:fldChar w:fldCharType="end"/>
            </w:r>
          </w:hyperlink>
        </w:p>
        <w:p w14:paraId="7314942F" w14:textId="6F30E4DC"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68" w:history="1">
            <w:r w:rsidRPr="00642F7C">
              <w:rPr>
                <w:rStyle w:val="Hipervnculo"/>
                <w:rFonts w:ascii="Arial" w:hAnsi="Arial" w:cs="Arial"/>
                <w:noProof/>
              </w:rPr>
              <w:t>4.3. Alineación con los instrumentos de planeación</w:t>
            </w:r>
            <w:r>
              <w:rPr>
                <w:noProof/>
                <w:webHidden/>
              </w:rPr>
              <w:tab/>
            </w:r>
            <w:r>
              <w:rPr>
                <w:noProof/>
                <w:webHidden/>
              </w:rPr>
              <w:fldChar w:fldCharType="begin"/>
            </w:r>
            <w:r>
              <w:rPr>
                <w:noProof/>
                <w:webHidden/>
              </w:rPr>
              <w:instrText xml:space="preserve"> PAGEREF _Toc209091168 \h </w:instrText>
            </w:r>
            <w:r>
              <w:rPr>
                <w:noProof/>
                <w:webHidden/>
              </w:rPr>
            </w:r>
            <w:r>
              <w:rPr>
                <w:noProof/>
                <w:webHidden/>
              </w:rPr>
              <w:fldChar w:fldCharType="separate"/>
            </w:r>
            <w:r>
              <w:rPr>
                <w:noProof/>
                <w:webHidden/>
              </w:rPr>
              <w:t>6</w:t>
            </w:r>
            <w:r>
              <w:rPr>
                <w:noProof/>
                <w:webHidden/>
              </w:rPr>
              <w:fldChar w:fldCharType="end"/>
            </w:r>
          </w:hyperlink>
        </w:p>
        <w:p w14:paraId="7785C169" w14:textId="4EB64019" w:rsidR="00C96102" w:rsidRDefault="00C96102">
          <w:pPr>
            <w:pStyle w:val="TDC3"/>
            <w:tabs>
              <w:tab w:val="left" w:pos="1200"/>
              <w:tab w:val="right" w:leader="dot" w:pos="8828"/>
            </w:tabs>
            <w:rPr>
              <w:rFonts w:eastAsiaTheme="minorEastAsia"/>
              <w:noProof/>
              <w:kern w:val="2"/>
              <w:sz w:val="24"/>
              <w:szCs w:val="24"/>
              <w:lang w:eastAsia="es-MX"/>
              <w14:ligatures w14:val="standardContextual"/>
            </w:rPr>
          </w:pPr>
          <w:hyperlink w:anchor="_Toc209091169" w:history="1">
            <w:r w:rsidRPr="00642F7C">
              <w:rPr>
                <w:rStyle w:val="Hipervnculo"/>
                <w:rFonts w:ascii="Arial" w:hAnsi="Arial" w:cs="Arial"/>
                <w:noProof/>
              </w:rPr>
              <w:t>4.3.1</w:t>
            </w:r>
            <w:r>
              <w:rPr>
                <w:rFonts w:eastAsiaTheme="minorEastAsia"/>
                <w:noProof/>
                <w:kern w:val="2"/>
                <w:sz w:val="24"/>
                <w:szCs w:val="24"/>
                <w:lang w:eastAsia="es-MX"/>
                <w14:ligatures w14:val="standardContextual"/>
              </w:rPr>
              <w:tab/>
            </w:r>
            <w:r w:rsidRPr="00642F7C">
              <w:rPr>
                <w:rStyle w:val="Hipervnculo"/>
                <w:rFonts w:ascii="Arial" w:hAnsi="Arial" w:cs="Arial"/>
                <w:noProof/>
              </w:rPr>
              <w:t>Alineación a la Agenda 2030 para el Desarrollo Sostenible</w:t>
            </w:r>
            <w:r>
              <w:rPr>
                <w:noProof/>
                <w:webHidden/>
              </w:rPr>
              <w:tab/>
            </w:r>
            <w:r>
              <w:rPr>
                <w:noProof/>
                <w:webHidden/>
              </w:rPr>
              <w:fldChar w:fldCharType="begin"/>
            </w:r>
            <w:r>
              <w:rPr>
                <w:noProof/>
                <w:webHidden/>
              </w:rPr>
              <w:instrText xml:space="preserve"> PAGEREF _Toc209091169 \h </w:instrText>
            </w:r>
            <w:r>
              <w:rPr>
                <w:noProof/>
                <w:webHidden/>
              </w:rPr>
            </w:r>
            <w:r>
              <w:rPr>
                <w:noProof/>
                <w:webHidden/>
              </w:rPr>
              <w:fldChar w:fldCharType="separate"/>
            </w:r>
            <w:r>
              <w:rPr>
                <w:noProof/>
                <w:webHidden/>
              </w:rPr>
              <w:t>6</w:t>
            </w:r>
            <w:r>
              <w:rPr>
                <w:noProof/>
                <w:webHidden/>
              </w:rPr>
              <w:fldChar w:fldCharType="end"/>
            </w:r>
          </w:hyperlink>
        </w:p>
        <w:p w14:paraId="6159E063" w14:textId="7FB85792" w:rsidR="00C96102" w:rsidRDefault="00C96102">
          <w:pPr>
            <w:pStyle w:val="TDC3"/>
            <w:tabs>
              <w:tab w:val="left" w:pos="1200"/>
              <w:tab w:val="right" w:leader="dot" w:pos="8828"/>
            </w:tabs>
            <w:rPr>
              <w:rFonts w:eastAsiaTheme="minorEastAsia"/>
              <w:noProof/>
              <w:kern w:val="2"/>
              <w:sz w:val="24"/>
              <w:szCs w:val="24"/>
              <w:lang w:eastAsia="es-MX"/>
              <w14:ligatures w14:val="standardContextual"/>
            </w:rPr>
          </w:pPr>
          <w:hyperlink w:anchor="_Toc209091170" w:history="1">
            <w:r w:rsidRPr="00642F7C">
              <w:rPr>
                <w:rStyle w:val="Hipervnculo"/>
                <w:rFonts w:ascii="Arial" w:hAnsi="Arial" w:cs="Arial"/>
                <w:noProof/>
              </w:rPr>
              <w:t>4.3.2</w:t>
            </w:r>
            <w:r>
              <w:rPr>
                <w:rFonts w:eastAsiaTheme="minorEastAsia"/>
                <w:noProof/>
                <w:kern w:val="2"/>
                <w:sz w:val="24"/>
                <w:szCs w:val="24"/>
                <w:lang w:eastAsia="es-MX"/>
                <w14:ligatures w14:val="standardContextual"/>
              </w:rPr>
              <w:tab/>
            </w:r>
            <w:r w:rsidRPr="00642F7C">
              <w:rPr>
                <w:rStyle w:val="Hipervnculo"/>
                <w:rFonts w:ascii="Arial" w:hAnsi="Arial" w:cs="Arial"/>
                <w:noProof/>
              </w:rPr>
              <w:t>Alineación a los instrumentos de planeación estatal.</w:t>
            </w:r>
            <w:r>
              <w:rPr>
                <w:noProof/>
                <w:webHidden/>
              </w:rPr>
              <w:tab/>
            </w:r>
            <w:r>
              <w:rPr>
                <w:noProof/>
                <w:webHidden/>
              </w:rPr>
              <w:fldChar w:fldCharType="begin"/>
            </w:r>
            <w:r>
              <w:rPr>
                <w:noProof/>
                <w:webHidden/>
              </w:rPr>
              <w:instrText xml:space="preserve"> PAGEREF _Toc209091170 \h </w:instrText>
            </w:r>
            <w:r>
              <w:rPr>
                <w:noProof/>
                <w:webHidden/>
              </w:rPr>
            </w:r>
            <w:r>
              <w:rPr>
                <w:noProof/>
                <w:webHidden/>
              </w:rPr>
              <w:fldChar w:fldCharType="separate"/>
            </w:r>
            <w:r>
              <w:rPr>
                <w:noProof/>
                <w:webHidden/>
              </w:rPr>
              <w:t>6</w:t>
            </w:r>
            <w:r>
              <w:rPr>
                <w:noProof/>
                <w:webHidden/>
              </w:rPr>
              <w:fldChar w:fldCharType="end"/>
            </w:r>
          </w:hyperlink>
        </w:p>
        <w:p w14:paraId="500230EC" w14:textId="69C3AEDD"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71" w:history="1">
            <w:r w:rsidRPr="00642F7C">
              <w:rPr>
                <w:rStyle w:val="Hipervnculo"/>
                <w:rFonts w:ascii="Arial" w:hAnsi="Arial" w:cs="Arial"/>
                <w:b/>
                <w:noProof/>
              </w:rPr>
              <w:t>V. Proceso de elaboración del Programa</w:t>
            </w:r>
            <w:r>
              <w:rPr>
                <w:noProof/>
                <w:webHidden/>
              </w:rPr>
              <w:tab/>
            </w:r>
            <w:r>
              <w:rPr>
                <w:noProof/>
                <w:webHidden/>
              </w:rPr>
              <w:fldChar w:fldCharType="begin"/>
            </w:r>
            <w:r>
              <w:rPr>
                <w:noProof/>
                <w:webHidden/>
              </w:rPr>
              <w:instrText xml:space="preserve"> PAGEREF _Toc209091171 \h </w:instrText>
            </w:r>
            <w:r>
              <w:rPr>
                <w:noProof/>
                <w:webHidden/>
              </w:rPr>
            </w:r>
            <w:r>
              <w:rPr>
                <w:noProof/>
                <w:webHidden/>
              </w:rPr>
              <w:fldChar w:fldCharType="separate"/>
            </w:r>
            <w:r>
              <w:rPr>
                <w:noProof/>
                <w:webHidden/>
              </w:rPr>
              <w:t>7</w:t>
            </w:r>
            <w:r>
              <w:rPr>
                <w:noProof/>
                <w:webHidden/>
              </w:rPr>
              <w:fldChar w:fldCharType="end"/>
            </w:r>
          </w:hyperlink>
        </w:p>
        <w:p w14:paraId="7F1BAA58" w14:textId="224C6C30"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72" w:history="1">
            <w:r w:rsidRPr="00642F7C">
              <w:rPr>
                <w:rStyle w:val="Hipervnculo"/>
                <w:rFonts w:ascii="Arial" w:hAnsi="Arial" w:cs="Arial"/>
                <w:noProof/>
              </w:rPr>
              <w:t>5.1 Proceso de elaboración</w:t>
            </w:r>
            <w:r>
              <w:rPr>
                <w:noProof/>
                <w:webHidden/>
              </w:rPr>
              <w:tab/>
            </w:r>
            <w:r>
              <w:rPr>
                <w:noProof/>
                <w:webHidden/>
              </w:rPr>
              <w:fldChar w:fldCharType="begin"/>
            </w:r>
            <w:r>
              <w:rPr>
                <w:noProof/>
                <w:webHidden/>
              </w:rPr>
              <w:instrText xml:space="preserve"> PAGEREF _Toc209091172 \h </w:instrText>
            </w:r>
            <w:r>
              <w:rPr>
                <w:noProof/>
                <w:webHidden/>
              </w:rPr>
            </w:r>
            <w:r>
              <w:rPr>
                <w:noProof/>
                <w:webHidden/>
              </w:rPr>
              <w:fldChar w:fldCharType="separate"/>
            </w:r>
            <w:r>
              <w:rPr>
                <w:noProof/>
                <w:webHidden/>
              </w:rPr>
              <w:t>7</w:t>
            </w:r>
            <w:r>
              <w:rPr>
                <w:noProof/>
                <w:webHidden/>
              </w:rPr>
              <w:fldChar w:fldCharType="end"/>
            </w:r>
          </w:hyperlink>
        </w:p>
        <w:p w14:paraId="6362DF4A" w14:textId="53745D60"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73" w:history="1">
            <w:r w:rsidRPr="00642F7C">
              <w:rPr>
                <w:rStyle w:val="Hipervnculo"/>
                <w:rFonts w:ascii="Arial" w:hAnsi="Arial" w:cs="Arial"/>
                <w:noProof/>
              </w:rPr>
              <w:t>5.2 Resultados de la consulta social</w:t>
            </w:r>
            <w:r>
              <w:rPr>
                <w:noProof/>
                <w:webHidden/>
              </w:rPr>
              <w:tab/>
            </w:r>
            <w:r>
              <w:rPr>
                <w:noProof/>
                <w:webHidden/>
              </w:rPr>
              <w:fldChar w:fldCharType="begin"/>
            </w:r>
            <w:r>
              <w:rPr>
                <w:noProof/>
                <w:webHidden/>
              </w:rPr>
              <w:instrText xml:space="preserve"> PAGEREF _Toc209091173 \h </w:instrText>
            </w:r>
            <w:r>
              <w:rPr>
                <w:noProof/>
                <w:webHidden/>
              </w:rPr>
            </w:r>
            <w:r>
              <w:rPr>
                <w:noProof/>
                <w:webHidden/>
              </w:rPr>
              <w:fldChar w:fldCharType="separate"/>
            </w:r>
            <w:r>
              <w:rPr>
                <w:noProof/>
                <w:webHidden/>
              </w:rPr>
              <w:t>7</w:t>
            </w:r>
            <w:r>
              <w:rPr>
                <w:noProof/>
                <w:webHidden/>
              </w:rPr>
              <w:fldChar w:fldCharType="end"/>
            </w:r>
          </w:hyperlink>
        </w:p>
        <w:p w14:paraId="631CF452" w14:textId="5456887C"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74" w:history="1">
            <w:r w:rsidRPr="00642F7C">
              <w:rPr>
                <w:rStyle w:val="Hipervnculo"/>
                <w:rFonts w:ascii="Arial" w:hAnsi="Arial" w:cs="Arial"/>
                <w:b/>
                <w:noProof/>
              </w:rPr>
              <w:t>VI. Diagnóstico</w:t>
            </w:r>
            <w:r>
              <w:rPr>
                <w:noProof/>
                <w:webHidden/>
              </w:rPr>
              <w:tab/>
            </w:r>
            <w:r>
              <w:rPr>
                <w:noProof/>
                <w:webHidden/>
              </w:rPr>
              <w:fldChar w:fldCharType="begin"/>
            </w:r>
            <w:r>
              <w:rPr>
                <w:noProof/>
                <w:webHidden/>
              </w:rPr>
              <w:instrText xml:space="preserve"> PAGEREF _Toc209091174 \h </w:instrText>
            </w:r>
            <w:r>
              <w:rPr>
                <w:noProof/>
                <w:webHidden/>
              </w:rPr>
            </w:r>
            <w:r>
              <w:rPr>
                <w:noProof/>
                <w:webHidden/>
              </w:rPr>
              <w:fldChar w:fldCharType="separate"/>
            </w:r>
            <w:r>
              <w:rPr>
                <w:noProof/>
                <w:webHidden/>
              </w:rPr>
              <w:t>9</w:t>
            </w:r>
            <w:r>
              <w:rPr>
                <w:noProof/>
                <w:webHidden/>
              </w:rPr>
              <w:fldChar w:fldCharType="end"/>
            </w:r>
          </w:hyperlink>
        </w:p>
        <w:p w14:paraId="68D5D0D8" w14:textId="3185FCCD"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75" w:history="1">
            <w:r w:rsidRPr="00642F7C">
              <w:rPr>
                <w:rStyle w:val="Hipervnculo"/>
                <w:iCs/>
                <w:noProof/>
              </w:rPr>
              <w:t>6.1 Pobreza</w:t>
            </w:r>
            <w:r>
              <w:rPr>
                <w:noProof/>
                <w:webHidden/>
              </w:rPr>
              <w:tab/>
            </w:r>
            <w:r>
              <w:rPr>
                <w:noProof/>
                <w:webHidden/>
              </w:rPr>
              <w:fldChar w:fldCharType="begin"/>
            </w:r>
            <w:r>
              <w:rPr>
                <w:noProof/>
                <w:webHidden/>
              </w:rPr>
              <w:instrText xml:space="preserve"> PAGEREF _Toc209091175 \h </w:instrText>
            </w:r>
            <w:r>
              <w:rPr>
                <w:noProof/>
                <w:webHidden/>
              </w:rPr>
            </w:r>
            <w:r>
              <w:rPr>
                <w:noProof/>
                <w:webHidden/>
              </w:rPr>
              <w:fldChar w:fldCharType="separate"/>
            </w:r>
            <w:r>
              <w:rPr>
                <w:noProof/>
                <w:webHidden/>
              </w:rPr>
              <w:t>10</w:t>
            </w:r>
            <w:r>
              <w:rPr>
                <w:noProof/>
                <w:webHidden/>
              </w:rPr>
              <w:fldChar w:fldCharType="end"/>
            </w:r>
          </w:hyperlink>
        </w:p>
        <w:p w14:paraId="6DB9CD40" w14:textId="43E8C873"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76" w:history="1">
            <w:r w:rsidRPr="00642F7C">
              <w:rPr>
                <w:rStyle w:val="Hipervnculo"/>
                <w:iCs/>
                <w:noProof/>
              </w:rPr>
              <w:t>6.2 Salud</w:t>
            </w:r>
            <w:r>
              <w:rPr>
                <w:noProof/>
                <w:webHidden/>
              </w:rPr>
              <w:tab/>
            </w:r>
            <w:r>
              <w:rPr>
                <w:noProof/>
                <w:webHidden/>
              </w:rPr>
              <w:fldChar w:fldCharType="begin"/>
            </w:r>
            <w:r>
              <w:rPr>
                <w:noProof/>
                <w:webHidden/>
              </w:rPr>
              <w:instrText xml:space="preserve"> PAGEREF _Toc209091176 \h </w:instrText>
            </w:r>
            <w:r>
              <w:rPr>
                <w:noProof/>
                <w:webHidden/>
              </w:rPr>
            </w:r>
            <w:r>
              <w:rPr>
                <w:noProof/>
                <w:webHidden/>
              </w:rPr>
              <w:fldChar w:fldCharType="separate"/>
            </w:r>
            <w:r>
              <w:rPr>
                <w:noProof/>
                <w:webHidden/>
              </w:rPr>
              <w:t>11</w:t>
            </w:r>
            <w:r>
              <w:rPr>
                <w:noProof/>
                <w:webHidden/>
              </w:rPr>
              <w:fldChar w:fldCharType="end"/>
            </w:r>
          </w:hyperlink>
        </w:p>
        <w:p w14:paraId="0C0407D7" w14:textId="5060F64C"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77" w:history="1">
            <w:r w:rsidRPr="00642F7C">
              <w:rPr>
                <w:rStyle w:val="Hipervnculo"/>
                <w:iCs/>
                <w:noProof/>
              </w:rPr>
              <w:t>6.3 Síntesis del diagnóstico</w:t>
            </w:r>
            <w:r>
              <w:rPr>
                <w:noProof/>
                <w:webHidden/>
              </w:rPr>
              <w:tab/>
            </w:r>
            <w:r>
              <w:rPr>
                <w:noProof/>
                <w:webHidden/>
              </w:rPr>
              <w:fldChar w:fldCharType="begin"/>
            </w:r>
            <w:r>
              <w:rPr>
                <w:noProof/>
                <w:webHidden/>
              </w:rPr>
              <w:instrText xml:space="preserve"> PAGEREF _Toc209091177 \h </w:instrText>
            </w:r>
            <w:r>
              <w:rPr>
                <w:noProof/>
                <w:webHidden/>
              </w:rPr>
            </w:r>
            <w:r>
              <w:rPr>
                <w:noProof/>
                <w:webHidden/>
              </w:rPr>
              <w:fldChar w:fldCharType="separate"/>
            </w:r>
            <w:r>
              <w:rPr>
                <w:noProof/>
                <w:webHidden/>
              </w:rPr>
              <w:t>12</w:t>
            </w:r>
            <w:r>
              <w:rPr>
                <w:noProof/>
                <w:webHidden/>
              </w:rPr>
              <w:fldChar w:fldCharType="end"/>
            </w:r>
          </w:hyperlink>
        </w:p>
        <w:p w14:paraId="11AD72B0" w14:textId="4699E962"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78" w:history="1">
            <w:r w:rsidRPr="00C96102">
              <w:rPr>
                <w:rStyle w:val="Hipervnculo"/>
                <w:rFonts w:ascii="Arial" w:hAnsi="Arial" w:cs="Arial"/>
                <w:b/>
                <w:noProof/>
              </w:rPr>
              <w:t>VII. Visión del Programa Estatal de X</w:t>
            </w:r>
            <w:r w:rsidRPr="00C96102">
              <w:rPr>
                <w:noProof/>
                <w:webHidden/>
              </w:rPr>
              <w:tab/>
            </w:r>
            <w:r w:rsidRPr="00C96102">
              <w:rPr>
                <w:noProof/>
                <w:webHidden/>
              </w:rPr>
              <w:fldChar w:fldCharType="begin"/>
            </w:r>
            <w:r w:rsidRPr="00C96102">
              <w:rPr>
                <w:noProof/>
                <w:webHidden/>
              </w:rPr>
              <w:instrText xml:space="preserve"> PAGEREF _Toc209091178 \h </w:instrText>
            </w:r>
            <w:r w:rsidRPr="00C96102">
              <w:rPr>
                <w:noProof/>
                <w:webHidden/>
              </w:rPr>
            </w:r>
            <w:r w:rsidRPr="00C96102">
              <w:rPr>
                <w:noProof/>
                <w:webHidden/>
              </w:rPr>
              <w:fldChar w:fldCharType="separate"/>
            </w:r>
            <w:r w:rsidRPr="00C96102">
              <w:rPr>
                <w:noProof/>
                <w:webHidden/>
              </w:rPr>
              <w:t>13</w:t>
            </w:r>
            <w:r w:rsidRPr="00C96102">
              <w:rPr>
                <w:noProof/>
                <w:webHidden/>
              </w:rPr>
              <w:fldChar w:fldCharType="end"/>
            </w:r>
          </w:hyperlink>
        </w:p>
        <w:p w14:paraId="46158A87" w14:textId="6FC4C891"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79" w:history="1">
            <w:r w:rsidRPr="00642F7C">
              <w:rPr>
                <w:rStyle w:val="Hipervnculo"/>
                <w:rFonts w:ascii="Arial" w:hAnsi="Arial" w:cs="Arial"/>
                <w:b/>
                <w:noProof/>
              </w:rPr>
              <w:t>VIII. Planteamiento estratégico</w:t>
            </w:r>
            <w:r>
              <w:rPr>
                <w:noProof/>
                <w:webHidden/>
              </w:rPr>
              <w:tab/>
            </w:r>
            <w:r>
              <w:rPr>
                <w:noProof/>
                <w:webHidden/>
              </w:rPr>
              <w:fldChar w:fldCharType="begin"/>
            </w:r>
            <w:r>
              <w:rPr>
                <w:noProof/>
                <w:webHidden/>
              </w:rPr>
              <w:instrText xml:space="preserve"> PAGEREF _Toc209091179 \h </w:instrText>
            </w:r>
            <w:r>
              <w:rPr>
                <w:noProof/>
                <w:webHidden/>
              </w:rPr>
            </w:r>
            <w:r>
              <w:rPr>
                <w:noProof/>
                <w:webHidden/>
              </w:rPr>
              <w:fldChar w:fldCharType="separate"/>
            </w:r>
            <w:r>
              <w:rPr>
                <w:noProof/>
                <w:webHidden/>
              </w:rPr>
              <w:t>13</w:t>
            </w:r>
            <w:r>
              <w:rPr>
                <w:noProof/>
                <w:webHidden/>
              </w:rPr>
              <w:fldChar w:fldCharType="end"/>
            </w:r>
          </w:hyperlink>
        </w:p>
        <w:p w14:paraId="4370268C" w14:textId="5E7D2FE6"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80" w:history="1">
            <w:r w:rsidRPr="00642F7C">
              <w:rPr>
                <w:rStyle w:val="Hipervnculo"/>
                <w:rFonts w:ascii="Arial" w:hAnsi="Arial" w:cs="Arial"/>
                <w:noProof/>
              </w:rPr>
              <w:t>Línea estratégica 1…</w:t>
            </w:r>
            <w:r>
              <w:rPr>
                <w:noProof/>
                <w:webHidden/>
              </w:rPr>
              <w:tab/>
            </w:r>
            <w:r>
              <w:rPr>
                <w:noProof/>
                <w:webHidden/>
              </w:rPr>
              <w:fldChar w:fldCharType="begin"/>
            </w:r>
            <w:r>
              <w:rPr>
                <w:noProof/>
                <w:webHidden/>
              </w:rPr>
              <w:instrText xml:space="preserve"> PAGEREF _Toc209091180 \h </w:instrText>
            </w:r>
            <w:r>
              <w:rPr>
                <w:noProof/>
                <w:webHidden/>
              </w:rPr>
            </w:r>
            <w:r>
              <w:rPr>
                <w:noProof/>
                <w:webHidden/>
              </w:rPr>
              <w:fldChar w:fldCharType="separate"/>
            </w:r>
            <w:r>
              <w:rPr>
                <w:noProof/>
                <w:webHidden/>
              </w:rPr>
              <w:t>13</w:t>
            </w:r>
            <w:r>
              <w:rPr>
                <w:noProof/>
                <w:webHidden/>
              </w:rPr>
              <w:fldChar w:fldCharType="end"/>
            </w:r>
          </w:hyperlink>
        </w:p>
        <w:p w14:paraId="4083A9F7" w14:textId="3118284B" w:rsidR="00C96102" w:rsidRDefault="00C96102">
          <w:pPr>
            <w:pStyle w:val="TDC1"/>
            <w:tabs>
              <w:tab w:val="right" w:leader="dot" w:pos="8828"/>
            </w:tabs>
            <w:rPr>
              <w:rFonts w:eastAsiaTheme="minorEastAsia"/>
              <w:noProof/>
              <w:kern w:val="2"/>
              <w:sz w:val="24"/>
              <w:szCs w:val="24"/>
              <w:lang w:eastAsia="es-MX"/>
              <w14:ligatures w14:val="standardContextual"/>
            </w:rPr>
          </w:pPr>
          <w:hyperlink w:anchor="_Toc209091181" w:history="1">
            <w:r w:rsidRPr="00642F7C">
              <w:rPr>
                <w:rStyle w:val="Hipervnculo"/>
                <w:rFonts w:ascii="Arial" w:eastAsia="Calibri" w:hAnsi="Arial" w:cs="Arial"/>
                <w:b/>
                <w:bCs/>
                <w:noProof/>
                <w:lang w:eastAsia="es-MX"/>
              </w:rPr>
              <w:t>IX. Lineamientos generales para la instrumentación, seguimiento y evaluación del Programa</w:t>
            </w:r>
            <w:r>
              <w:rPr>
                <w:noProof/>
                <w:webHidden/>
              </w:rPr>
              <w:tab/>
            </w:r>
            <w:r>
              <w:rPr>
                <w:noProof/>
                <w:webHidden/>
              </w:rPr>
              <w:fldChar w:fldCharType="begin"/>
            </w:r>
            <w:r>
              <w:rPr>
                <w:noProof/>
                <w:webHidden/>
              </w:rPr>
              <w:instrText xml:space="preserve"> PAGEREF _Toc209091181 \h </w:instrText>
            </w:r>
            <w:r>
              <w:rPr>
                <w:noProof/>
                <w:webHidden/>
              </w:rPr>
            </w:r>
            <w:r>
              <w:rPr>
                <w:noProof/>
                <w:webHidden/>
              </w:rPr>
              <w:fldChar w:fldCharType="separate"/>
            </w:r>
            <w:r>
              <w:rPr>
                <w:noProof/>
                <w:webHidden/>
              </w:rPr>
              <w:t>14</w:t>
            </w:r>
            <w:r>
              <w:rPr>
                <w:noProof/>
                <w:webHidden/>
              </w:rPr>
              <w:fldChar w:fldCharType="end"/>
            </w:r>
          </w:hyperlink>
        </w:p>
        <w:p w14:paraId="161C5228" w14:textId="3BF9CBDC"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82" w:history="1">
            <w:r w:rsidRPr="00642F7C">
              <w:rPr>
                <w:rStyle w:val="Hipervnculo"/>
                <w:rFonts w:ascii="Arial" w:hAnsi="Arial" w:cs="Arial"/>
                <w:noProof/>
              </w:rPr>
              <w:t>9.1. Instrumentación del programa</w:t>
            </w:r>
            <w:r>
              <w:rPr>
                <w:noProof/>
                <w:webHidden/>
              </w:rPr>
              <w:tab/>
            </w:r>
            <w:r>
              <w:rPr>
                <w:noProof/>
                <w:webHidden/>
              </w:rPr>
              <w:fldChar w:fldCharType="begin"/>
            </w:r>
            <w:r>
              <w:rPr>
                <w:noProof/>
                <w:webHidden/>
              </w:rPr>
              <w:instrText xml:space="preserve"> PAGEREF _Toc209091182 \h </w:instrText>
            </w:r>
            <w:r>
              <w:rPr>
                <w:noProof/>
                <w:webHidden/>
              </w:rPr>
            </w:r>
            <w:r>
              <w:rPr>
                <w:noProof/>
                <w:webHidden/>
              </w:rPr>
              <w:fldChar w:fldCharType="separate"/>
            </w:r>
            <w:r>
              <w:rPr>
                <w:noProof/>
                <w:webHidden/>
              </w:rPr>
              <w:t>15</w:t>
            </w:r>
            <w:r>
              <w:rPr>
                <w:noProof/>
                <w:webHidden/>
              </w:rPr>
              <w:fldChar w:fldCharType="end"/>
            </w:r>
          </w:hyperlink>
        </w:p>
        <w:p w14:paraId="578891CF" w14:textId="3E10E34E"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83" w:history="1">
            <w:r w:rsidRPr="00642F7C">
              <w:rPr>
                <w:rStyle w:val="Hipervnculo"/>
                <w:rFonts w:ascii="Arial" w:hAnsi="Arial" w:cs="Arial"/>
                <w:noProof/>
              </w:rPr>
              <w:t>9.2. Monitoreo del Programa</w:t>
            </w:r>
            <w:r>
              <w:rPr>
                <w:noProof/>
                <w:webHidden/>
              </w:rPr>
              <w:tab/>
            </w:r>
            <w:r>
              <w:rPr>
                <w:noProof/>
                <w:webHidden/>
              </w:rPr>
              <w:fldChar w:fldCharType="begin"/>
            </w:r>
            <w:r>
              <w:rPr>
                <w:noProof/>
                <w:webHidden/>
              </w:rPr>
              <w:instrText xml:space="preserve"> PAGEREF _Toc209091183 \h </w:instrText>
            </w:r>
            <w:r>
              <w:rPr>
                <w:noProof/>
                <w:webHidden/>
              </w:rPr>
            </w:r>
            <w:r>
              <w:rPr>
                <w:noProof/>
                <w:webHidden/>
              </w:rPr>
              <w:fldChar w:fldCharType="separate"/>
            </w:r>
            <w:r>
              <w:rPr>
                <w:noProof/>
                <w:webHidden/>
              </w:rPr>
              <w:t>15</w:t>
            </w:r>
            <w:r>
              <w:rPr>
                <w:noProof/>
                <w:webHidden/>
              </w:rPr>
              <w:fldChar w:fldCharType="end"/>
            </w:r>
          </w:hyperlink>
        </w:p>
        <w:p w14:paraId="2D4EA4C4" w14:textId="2902199F"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84" w:history="1">
            <w:r w:rsidRPr="00642F7C">
              <w:rPr>
                <w:rStyle w:val="Hipervnculo"/>
                <w:rFonts w:ascii="Arial" w:hAnsi="Arial" w:cs="Arial"/>
                <w:noProof/>
              </w:rPr>
              <w:t xml:space="preserve">9.3. Seguimiento del Programa </w:t>
            </w:r>
            <w:r w:rsidRPr="00642F7C">
              <w:rPr>
                <w:rStyle w:val="Hipervnculo"/>
                <w:rFonts w:ascii="Arial" w:hAnsi="Arial" w:cs="Arial"/>
                <w:noProof/>
                <w:highlight w:val="cyan"/>
              </w:rPr>
              <w:t>(opcional)</w:t>
            </w:r>
            <w:r>
              <w:rPr>
                <w:noProof/>
                <w:webHidden/>
              </w:rPr>
              <w:tab/>
            </w:r>
            <w:r>
              <w:rPr>
                <w:noProof/>
                <w:webHidden/>
              </w:rPr>
              <w:fldChar w:fldCharType="begin"/>
            </w:r>
            <w:r>
              <w:rPr>
                <w:noProof/>
                <w:webHidden/>
              </w:rPr>
              <w:instrText xml:space="preserve"> PAGEREF _Toc209091184 \h </w:instrText>
            </w:r>
            <w:r>
              <w:rPr>
                <w:noProof/>
                <w:webHidden/>
              </w:rPr>
            </w:r>
            <w:r>
              <w:rPr>
                <w:noProof/>
                <w:webHidden/>
              </w:rPr>
              <w:fldChar w:fldCharType="separate"/>
            </w:r>
            <w:r>
              <w:rPr>
                <w:noProof/>
                <w:webHidden/>
              </w:rPr>
              <w:t>15</w:t>
            </w:r>
            <w:r>
              <w:rPr>
                <w:noProof/>
                <w:webHidden/>
              </w:rPr>
              <w:fldChar w:fldCharType="end"/>
            </w:r>
          </w:hyperlink>
        </w:p>
        <w:p w14:paraId="3D13C2A1" w14:textId="4E8767E5" w:rsidR="00C96102" w:rsidRDefault="00C96102">
          <w:pPr>
            <w:pStyle w:val="TDC2"/>
            <w:tabs>
              <w:tab w:val="right" w:leader="dot" w:pos="8828"/>
            </w:tabs>
            <w:rPr>
              <w:rFonts w:eastAsiaTheme="minorEastAsia"/>
              <w:noProof/>
              <w:kern w:val="2"/>
              <w:sz w:val="24"/>
              <w:szCs w:val="24"/>
              <w:lang w:eastAsia="es-MX"/>
              <w14:ligatures w14:val="standardContextual"/>
            </w:rPr>
          </w:pPr>
          <w:hyperlink w:anchor="_Toc209091185" w:history="1">
            <w:r w:rsidRPr="00642F7C">
              <w:rPr>
                <w:rStyle w:val="Hipervnculo"/>
                <w:rFonts w:ascii="Arial" w:hAnsi="Arial" w:cs="Arial"/>
                <w:noProof/>
              </w:rPr>
              <w:t>9.4. Evaluación del Programa</w:t>
            </w:r>
            <w:r>
              <w:rPr>
                <w:noProof/>
                <w:webHidden/>
              </w:rPr>
              <w:tab/>
            </w:r>
            <w:r>
              <w:rPr>
                <w:noProof/>
                <w:webHidden/>
              </w:rPr>
              <w:fldChar w:fldCharType="begin"/>
            </w:r>
            <w:r>
              <w:rPr>
                <w:noProof/>
                <w:webHidden/>
              </w:rPr>
              <w:instrText xml:space="preserve"> PAGEREF _Toc209091185 \h </w:instrText>
            </w:r>
            <w:r>
              <w:rPr>
                <w:noProof/>
                <w:webHidden/>
              </w:rPr>
            </w:r>
            <w:r>
              <w:rPr>
                <w:noProof/>
                <w:webHidden/>
              </w:rPr>
              <w:fldChar w:fldCharType="separate"/>
            </w:r>
            <w:r>
              <w:rPr>
                <w:noProof/>
                <w:webHidden/>
              </w:rPr>
              <w:t>16</w:t>
            </w:r>
            <w:r>
              <w:rPr>
                <w:noProof/>
                <w:webHidden/>
              </w:rPr>
              <w:fldChar w:fldCharType="end"/>
            </w:r>
          </w:hyperlink>
        </w:p>
        <w:p w14:paraId="67330F62" w14:textId="3A1E62A5" w:rsidR="00735A78" w:rsidRDefault="00735A78">
          <w:r>
            <w:rPr>
              <w:b/>
              <w:bCs/>
              <w:lang w:val="es-ES"/>
            </w:rPr>
            <w:fldChar w:fldCharType="end"/>
          </w:r>
        </w:p>
      </w:sdtContent>
    </w:sdt>
    <w:p w14:paraId="331085BD" w14:textId="77777777" w:rsidR="00884439" w:rsidRPr="002C2459" w:rsidRDefault="00884439">
      <w:pPr>
        <w:rPr>
          <w:rFonts w:ascii="Arial" w:eastAsiaTheme="majorEastAsia" w:hAnsi="Arial" w:cs="Arial"/>
          <w:b/>
          <w:color w:val="2F5496" w:themeColor="accent1" w:themeShade="BF"/>
          <w:sz w:val="32"/>
          <w:szCs w:val="32"/>
        </w:rPr>
      </w:pPr>
      <w:r w:rsidRPr="002C2459">
        <w:rPr>
          <w:rFonts w:ascii="Arial" w:hAnsi="Arial" w:cs="Arial"/>
          <w:b/>
        </w:rPr>
        <w:br w:type="page"/>
      </w:r>
    </w:p>
    <w:p w14:paraId="1BE76D51" w14:textId="152C9EA1" w:rsidR="004864C5" w:rsidRPr="00AB27FC" w:rsidRDefault="000C0BE8" w:rsidP="00D61863">
      <w:pPr>
        <w:pStyle w:val="TtuloTDC"/>
        <w:outlineLvl w:val="0"/>
        <w:rPr>
          <w:rFonts w:ascii="Arial" w:hAnsi="Arial" w:cs="Arial"/>
          <w:b/>
          <w:sz w:val="28"/>
          <w:szCs w:val="28"/>
        </w:rPr>
      </w:pPr>
      <w:bookmarkStart w:id="0" w:name="_Toc209091159"/>
      <w:r w:rsidRPr="00AB27FC">
        <w:rPr>
          <w:rFonts w:ascii="Arial" w:hAnsi="Arial" w:cs="Arial"/>
          <w:b/>
          <w:sz w:val="28"/>
          <w:szCs w:val="28"/>
        </w:rPr>
        <w:lastRenderedPageBreak/>
        <w:t xml:space="preserve">I. </w:t>
      </w:r>
      <w:r w:rsidR="00875CED" w:rsidRPr="00AB27FC">
        <w:rPr>
          <w:rFonts w:ascii="Arial" w:hAnsi="Arial" w:cs="Arial"/>
          <w:b/>
          <w:sz w:val="28"/>
          <w:szCs w:val="28"/>
        </w:rPr>
        <w:t>Presentación</w:t>
      </w:r>
      <w:bookmarkEnd w:id="0"/>
    </w:p>
    <w:p w14:paraId="1859851C" w14:textId="502BEBDF" w:rsidR="00273039" w:rsidRPr="0079180C" w:rsidRDefault="0026224C" w:rsidP="00E70D83">
      <w:pPr>
        <w:pStyle w:val="Default"/>
        <w:jc w:val="both"/>
        <w:rPr>
          <w:rFonts w:ascii="Arial" w:hAnsi="Arial" w:cs="Arial"/>
          <w:color w:val="auto"/>
          <w:sz w:val="22"/>
          <w:szCs w:val="22"/>
        </w:rPr>
      </w:pPr>
      <w:r w:rsidRPr="00C8653A">
        <w:rPr>
          <w:rFonts w:ascii="Arial" w:hAnsi="Arial" w:cs="Arial"/>
          <w:b/>
          <w:sz w:val="22"/>
          <w:szCs w:val="22"/>
          <w:highlight w:val="cyan"/>
        </w:rPr>
        <w:t xml:space="preserve">Descripción: </w:t>
      </w:r>
      <w:r w:rsidR="00B5291A">
        <w:rPr>
          <w:rFonts w:ascii="Arial" w:hAnsi="Arial" w:cs="Arial"/>
          <w:color w:val="auto"/>
          <w:sz w:val="22"/>
          <w:szCs w:val="22"/>
          <w:highlight w:val="cyan"/>
        </w:rPr>
        <w:t xml:space="preserve">La Presentación </w:t>
      </w:r>
      <w:r w:rsidR="000B2F64">
        <w:rPr>
          <w:rFonts w:ascii="Arial" w:hAnsi="Arial" w:cs="Arial"/>
          <w:color w:val="auto"/>
          <w:sz w:val="22"/>
          <w:szCs w:val="22"/>
          <w:highlight w:val="cyan"/>
        </w:rPr>
        <w:t>c</w:t>
      </w:r>
      <w:r w:rsidR="00C8653A" w:rsidRPr="00C8653A">
        <w:rPr>
          <w:rFonts w:ascii="Arial" w:hAnsi="Arial" w:cs="Arial"/>
          <w:color w:val="auto"/>
          <w:sz w:val="22"/>
          <w:szCs w:val="22"/>
          <w:highlight w:val="cyan"/>
        </w:rPr>
        <w:t xml:space="preserve">orresponde al mensaje de la </w:t>
      </w:r>
      <w:r w:rsidR="00C8653A">
        <w:rPr>
          <w:rFonts w:ascii="Arial" w:hAnsi="Arial" w:cs="Arial"/>
          <w:color w:val="auto"/>
          <w:sz w:val="22"/>
          <w:szCs w:val="22"/>
          <w:highlight w:val="cyan"/>
        </w:rPr>
        <w:t xml:space="preserve">persona </w:t>
      </w:r>
      <w:r w:rsidR="00C8653A" w:rsidRPr="00C8653A">
        <w:rPr>
          <w:rFonts w:ascii="Arial" w:hAnsi="Arial" w:cs="Arial"/>
          <w:color w:val="auto"/>
          <w:sz w:val="22"/>
          <w:szCs w:val="22"/>
          <w:highlight w:val="cyan"/>
        </w:rPr>
        <w:t>titular de la dependencia</w:t>
      </w:r>
      <w:r w:rsidR="00C8653A" w:rsidRPr="00986172">
        <w:rPr>
          <w:rFonts w:ascii="Arial" w:hAnsi="Arial" w:cs="Arial"/>
          <w:color w:val="auto"/>
          <w:sz w:val="22"/>
          <w:szCs w:val="22"/>
          <w:highlight w:val="cyan"/>
        </w:rPr>
        <w:t xml:space="preserve"> </w:t>
      </w:r>
      <w:r w:rsidR="00986172" w:rsidRPr="00986172">
        <w:rPr>
          <w:rFonts w:ascii="Arial" w:hAnsi="Arial" w:cs="Arial"/>
          <w:color w:val="auto"/>
          <w:sz w:val="22"/>
          <w:szCs w:val="22"/>
          <w:highlight w:val="cyan"/>
        </w:rPr>
        <w:t xml:space="preserve">o entidad </w:t>
      </w:r>
      <w:r w:rsidR="00C8653A" w:rsidRPr="00C8653A">
        <w:rPr>
          <w:rFonts w:ascii="Arial" w:hAnsi="Arial" w:cs="Arial"/>
          <w:color w:val="auto"/>
          <w:sz w:val="22"/>
          <w:szCs w:val="22"/>
          <w:highlight w:val="cyan"/>
        </w:rPr>
        <w:t xml:space="preserve">con el cual </w:t>
      </w:r>
      <w:r w:rsidR="00C8653A">
        <w:rPr>
          <w:rFonts w:ascii="Arial" w:hAnsi="Arial" w:cs="Arial"/>
          <w:color w:val="auto"/>
          <w:sz w:val="22"/>
          <w:szCs w:val="22"/>
          <w:highlight w:val="cyan"/>
        </w:rPr>
        <w:t xml:space="preserve">el Programa </w:t>
      </w:r>
      <w:r w:rsidR="00C8653A" w:rsidRPr="00C8653A">
        <w:rPr>
          <w:rFonts w:ascii="Arial" w:hAnsi="Arial" w:cs="Arial"/>
          <w:color w:val="auto"/>
          <w:sz w:val="22"/>
          <w:szCs w:val="22"/>
          <w:highlight w:val="cyan"/>
        </w:rPr>
        <w:t xml:space="preserve">se presentará a la ciudadanía </w:t>
      </w:r>
      <w:r w:rsidR="00C8653A">
        <w:rPr>
          <w:rFonts w:ascii="Arial" w:hAnsi="Arial" w:cs="Arial"/>
          <w:color w:val="auto"/>
          <w:sz w:val="22"/>
          <w:szCs w:val="22"/>
          <w:highlight w:val="cyan"/>
        </w:rPr>
        <w:t xml:space="preserve">explicando </w:t>
      </w:r>
      <w:r w:rsidR="00E70D83" w:rsidRPr="00C8653A">
        <w:rPr>
          <w:rFonts w:ascii="Arial" w:hAnsi="Arial" w:cs="Arial"/>
          <w:color w:val="auto"/>
          <w:sz w:val="22"/>
          <w:szCs w:val="22"/>
          <w:highlight w:val="cyan"/>
        </w:rPr>
        <w:t>la necesidad</w:t>
      </w:r>
      <w:r w:rsidR="00C8653A">
        <w:rPr>
          <w:rFonts w:ascii="Arial" w:hAnsi="Arial" w:cs="Arial"/>
          <w:color w:val="auto"/>
          <w:sz w:val="22"/>
          <w:szCs w:val="22"/>
          <w:highlight w:val="cyan"/>
        </w:rPr>
        <w:t xml:space="preserve"> </w:t>
      </w:r>
      <w:r w:rsidR="00E70D83" w:rsidRPr="00C8653A">
        <w:rPr>
          <w:rFonts w:ascii="Arial" w:hAnsi="Arial" w:cs="Arial"/>
          <w:color w:val="auto"/>
          <w:sz w:val="22"/>
          <w:szCs w:val="22"/>
          <w:highlight w:val="cyan"/>
        </w:rPr>
        <w:t xml:space="preserve">e importancia del </w:t>
      </w:r>
      <w:r w:rsidR="00C8653A">
        <w:rPr>
          <w:rFonts w:ascii="Arial" w:hAnsi="Arial" w:cs="Arial"/>
          <w:color w:val="auto"/>
          <w:sz w:val="22"/>
          <w:szCs w:val="22"/>
          <w:highlight w:val="cyan"/>
        </w:rPr>
        <w:t>mismo</w:t>
      </w:r>
      <w:r w:rsidR="00DC7DD2" w:rsidRPr="00C8653A">
        <w:rPr>
          <w:rFonts w:ascii="Arial" w:hAnsi="Arial" w:cs="Arial"/>
          <w:color w:val="auto"/>
          <w:sz w:val="22"/>
          <w:szCs w:val="22"/>
          <w:highlight w:val="cyan"/>
        </w:rPr>
        <w:t>.</w:t>
      </w:r>
      <w:r w:rsidR="00674036" w:rsidRPr="00C8653A">
        <w:rPr>
          <w:rFonts w:ascii="Arial" w:hAnsi="Arial" w:cs="Arial"/>
          <w:color w:val="auto"/>
          <w:sz w:val="22"/>
          <w:szCs w:val="22"/>
          <w:highlight w:val="cyan"/>
        </w:rPr>
        <w:t xml:space="preserve"> </w:t>
      </w:r>
      <w:r w:rsidR="00C8653A">
        <w:rPr>
          <w:rFonts w:ascii="Arial" w:hAnsi="Arial" w:cs="Arial"/>
          <w:color w:val="auto"/>
          <w:sz w:val="22"/>
          <w:szCs w:val="22"/>
          <w:highlight w:val="cyan"/>
        </w:rPr>
        <w:t xml:space="preserve">Se redacta </w:t>
      </w:r>
      <w:r w:rsidR="00674036" w:rsidRPr="00C8653A">
        <w:rPr>
          <w:rFonts w:ascii="Arial" w:hAnsi="Arial" w:cs="Arial"/>
          <w:color w:val="auto"/>
          <w:sz w:val="22"/>
          <w:szCs w:val="22"/>
          <w:highlight w:val="cyan"/>
        </w:rPr>
        <w:t xml:space="preserve">en </w:t>
      </w:r>
      <w:r w:rsidR="00AA2833" w:rsidRPr="00C8653A">
        <w:rPr>
          <w:rFonts w:ascii="Arial" w:hAnsi="Arial" w:cs="Arial"/>
          <w:color w:val="auto"/>
          <w:sz w:val="22"/>
          <w:szCs w:val="22"/>
          <w:highlight w:val="cyan"/>
        </w:rPr>
        <w:t>primera</w:t>
      </w:r>
      <w:r w:rsidR="00674036" w:rsidRPr="00C8653A">
        <w:rPr>
          <w:rFonts w:ascii="Arial" w:hAnsi="Arial" w:cs="Arial"/>
          <w:color w:val="auto"/>
          <w:sz w:val="22"/>
          <w:szCs w:val="22"/>
          <w:highlight w:val="cyan"/>
        </w:rPr>
        <w:t xml:space="preserve"> persona del </w:t>
      </w:r>
      <w:r w:rsidR="00AA2833" w:rsidRPr="00C8653A">
        <w:rPr>
          <w:rFonts w:ascii="Arial" w:hAnsi="Arial" w:cs="Arial"/>
          <w:color w:val="auto"/>
          <w:sz w:val="22"/>
          <w:szCs w:val="22"/>
          <w:highlight w:val="cyan"/>
        </w:rPr>
        <w:t>plural</w:t>
      </w:r>
      <w:r w:rsidR="006C2BB7" w:rsidRPr="00C8653A">
        <w:rPr>
          <w:rFonts w:ascii="Arial" w:hAnsi="Arial" w:cs="Arial"/>
          <w:color w:val="auto"/>
          <w:sz w:val="22"/>
          <w:szCs w:val="22"/>
          <w:highlight w:val="cyan"/>
        </w:rPr>
        <w:t>.</w:t>
      </w:r>
      <w:r w:rsidR="00C7730E" w:rsidRPr="00C8653A">
        <w:rPr>
          <w:rFonts w:ascii="Arial" w:hAnsi="Arial" w:cs="Arial"/>
          <w:color w:val="auto"/>
          <w:sz w:val="22"/>
          <w:szCs w:val="22"/>
          <w:highlight w:val="cyan"/>
        </w:rPr>
        <w:t xml:space="preserve"> </w:t>
      </w:r>
      <w:r w:rsidR="00C7730E" w:rsidRPr="0079180C">
        <w:rPr>
          <w:rFonts w:ascii="Arial" w:hAnsi="Arial" w:cs="Arial"/>
          <w:color w:val="auto"/>
          <w:sz w:val="22"/>
          <w:szCs w:val="22"/>
          <w:highlight w:val="cyan"/>
        </w:rPr>
        <w:t>Extensión</w:t>
      </w:r>
      <w:r w:rsidR="00C8653A" w:rsidRPr="0079180C">
        <w:rPr>
          <w:rFonts w:ascii="Arial" w:hAnsi="Arial" w:cs="Arial"/>
          <w:color w:val="auto"/>
          <w:sz w:val="22"/>
          <w:szCs w:val="22"/>
          <w:highlight w:val="cyan"/>
        </w:rPr>
        <w:t xml:space="preserve"> recomendada</w:t>
      </w:r>
      <w:r w:rsidR="00C7730E" w:rsidRPr="0079180C">
        <w:rPr>
          <w:rFonts w:ascii="Arial" w:hAnsi="Arial" w:cs="Arial"/>
          <w:color w:val="auto"/>
          <w:sz w:val="22"/>
          <w:szCs w:val="22"/>
          <w:highlight w:val="cyan"/>
        </w:rPr>
        <w:t>: 1</w:t>
      </w:r>
      <w:r w:rsidR="00C8653A" w:rsidRPr="0079180C">
        <w:rPr>
          <w:rFonts w:ascii="Arial" w:hAnsi="Arial" w:cs="Arial"/>
          <w:color w:val="auto"/>
          <w:sz w:val="22"/>
          <w:szCs w:val="22"/>
          <w:highlight w:val="cyan"/>
        </w:rPr>
        <w:t>-2</w:t>
      </w:r>
      <w:r w:rsidR="00C7730E" w:rsidRPr="0079180C">
        <w:rPr>
          <w:rFonts w:ascii="Arial" w:hAnsi="Arial" w:cs="Arial"/>
          <w:color w:val="auto"/>
          <w:sz w:val="22"/>
          <w:szCs w:val="22"/>
          <w:highlight w:val="cyan"/>
        </w:rPr>
        <w:t xml:space="preserve"> </w:t>
      </w:r>
      <w:r w:rsidR="00FD5035" w:rsidRPr="0079180C">
        <w:rPr>
          <w:rFonts w:ascii="Arial" w:hAnsi="Arial" w:cs="Arial"/>
          <w:color w:val="auto"/>
          <w:sz w:val="22"/>
          <w:szCs w:val="22"/>
          <w:highlight w:val="cyan"/>
        </w:rPr>
        <w:t>página</w:t>
      </w:r>
      <w:r w:rsidR="00C8653A" w:rsidRPr="0079180C">
        <w:rPr>
          <w:rFonts w:ascii="Arial" w:hAnsi="Arial" w:cs="Arial"/>
          <w:color w:val="auto"/>
          <w:sz w:val="22"/>
          <w:szCs w:val="22"/>
          <w:highlight w:val="cyan"/>
        </w:rPr>
        <w:t>s</w:t>
      </w:r>
      <w:r w:rsidR="00CF362E" w:rsidRPr="0079180C">
        <w:rPr>
          <w:rFonts w:ascii="Arial" w:hAnsi="Arial" w:cs="Arial"/>
          <w:color w:val="auto"/>
          <w:sz w:val="22"/>
          <w:szCs w:val="22"/>
          <w:highlight w:val="cyan"/>
        </w:rPr>
        <w:t>.</w:t>
      </w:r>
      <w:r w:rsidR="00FD5035" w:rsidRPr="0079180C">
        <w:rPr>
          <w:rFonts w:ascii="Arial" w:hAnsi="Arial" w:cs="Arial"/>
          <w:color w:val="auto"/>
          <w:sz w:val="22"/>
          <w:szCs w:val="22"/>
          <w:highlight w:val="cyan"/>
        </w:rPr>
        <w:t xml:space="preserve"> Fuente: Arial 11 normal</w:t>
      </w:r>
      <w:r w:rsidR="00986172" w:rsidRPr="0079180C">
        <w:rPr>
          <w:rFonts w:ascii="Arial" w:hAnsi="Arial" w:cs="Arial"/>
          <w:color w:val="auto"/>
          <w:sz w:val="22"/>
          <w:szCs w:val="22"/>
          <w:highlight w:val="cyan"/>
        </w:rPr>
        <w:t xml:space="preserve"> con espaciado posterior de 6 puntos</w:t>
      </w:r>
      <w:r w:rsidR="00FD5035" w:rsidRPr="0079180C">
        <w:rPr>
          <w:rFonts w:ascii="Arial" w:hAnsi="Arial" w:cs="Arial"/>
          <w:color w:val="auto"/>
          <w:sz w:val="22"/>
          <w:szCs w:val="22"/>
          <w:highlight w:val="cyan"/>
        </w:rPr>
        <w:t>.</w:t>
      </w:r>
    </w:p>
    <w:p w14:paraId="3D543DFE" w14:textId="77777777" w:rsidR="0026224C" w:rsidRPr="00DB473B" w:rsidRDefault="0026224C" w:rsidP="009F226E">
      <w:pPr>
        <w:spacing w:after="120" w:line="240" w:lineRule="auto"/>
        <w:jc w:val="both"/>
        <w:rPr>
          <w:rFonts w:ascii="Arial" w:hAnsi="Arial" w:cs="Arial"/>
        </w:rPr>
      </w:pPr>
    </w:p>
    <w:p w14:paraId="19458900" w14:textId="77777777" w:rsidR="00A31547" w:rsidRPr="00A31547" w:rsidRDefault="00A31547" w:rsidP="00A31547">
      <w:pPr>
        <w:spacing w:after="120" w:line="240" w:lineRule="auto"/>
        <w:jc w:val="both"/>
        <w:rPr>
          <w:rFonts w:ascii="Arial" w:hAnsi="Arial" w:cs="Arial"/>
          <w:i/>
          <w:color w:val="000000" w:themeColor="text1"/>
        </w:rPr>
      </w:pPr>
      <w:r w:rsidRPr="00C8653A">
        <w:rPr>
          <w:rFonts w:ascii="Arial" w:hAnsi="Arial" w:cs="Arial"/>
          <w:i/>
          <w:color w:val="000000" w:themeColor="text1"/>
          <w:highlight w:val="cyan"/>
        </w:rPr>
        <w:t>Ejemplo:</w:t>
      </w:r>
    </w:p>
    <w:p w14:paraId="7F69B1E9" w14:textId="5F394FE3" w:rsidR="00B53953" w:rsidRPr="00114F08" w:rsidRDefault="00B53953" w:rsidP="00B53953">
      <w:pPr>
        <w:spacing w:after="120" w:line="240" w:lineRule="auto"/>
        <w:jc w:val="both"/>
        <w:rPr>
          <w:rFonts w:ascii="Arial" w:hAnsi="Arial" w:cs="Arial"/>
        </w:rPr>
      </w:pPr>
      <w:r w:rsidRPr="00114F08">
        <w:rPr>
          <w:rFonts w:ascii="Arial" w:hAnsi="Arial" w:cs="Arial"/>
        </w:rPr>
        <w:t xml:space="preserve">Hoy en día, los tiempos han cambiado y desde el </w:t>
      </w:r>
      <w:r w:rsidR="00986172">
        <w:rPr>
          <w:rFonts w:ascii="Arial" w:hAnsi="Arial" w:cs="Arial"/>
        </w:rPr>
        <w:t>G</w:t>
      </w:r>
      <w:r w:rsidRPr="00114F08">
        <w:rPr>
          <w:rFonts w:ascii="Arial" w:hAnsi="Arial" w:cs="Arial"/>
        </w:rPr>
        <w:t xml:space="preserve">obierno del </w:t>
      </w:r>
      <w:r w:rsidR="00986172">
        <w:rPr>
          <w:rFonts w:ascii="Arial" w:hAnsi="Arial" w:cs="Arial"/>
        </w:rPr>
        <w:t>E</w:t>
      </w:r>
      <w:r w:rsidRPr="00114F08">
        <w:rPr>
          <w:rFonts w:ascii="Arial" w:hAnsi="Arial" w:cs="Arial"/>
        </w:rPr>
        <w:t xml:space="preserve">stado de Guanajuato seguimos trabajando por enfocar el rumbo hacia un objetivo definido: el mejoramiento de la calidad de vida de los guanajuatenses. Estamos ante un reto que requiere todo el esfuerzo, debe incluir a todo nuestro Eje Estratégico y permearlo hacia otras dependencias y entidades,  pero sobre todo de las personas y comunidades que quieran ser protagonistas de su propio desarrollo, con autonomía y respeto a su dignidad   para que en conjunto sigamos transformando </w:t>
      </w:r>
      <w:r w:rsidR="007616FA" w:rsidRPr="00114F08">
        <w:rPr>
          <w:rFonts w:ascii="Arial" w:hAnsi="Arial" w:cs="Arial"/>
        </w:rPr>
        <w:t>la vida</w:t>
      </w:r>
      <w:r w:rsidRPr="00114F08">
        <w:rPr>
          <w:rFonts w:ascii="Arial" w:hAnsi="Arial" w:cs="Arial"/>
        </w:rPr>
        <w:t xml:space="preserve"> y el entorno de aquellas personas que han tenido obstáculos en su desarrollo humano y social.</w:t>
      </w:r>
    </w:p>
    <w:p w14:paraId="14DB3407" w14:textId="36BE230A" w:rsidR="00B53953" w:rsidRPr="00114F08" w:rsidRDefault="00B53953" w:rsidP="00B53953">
      <w:pPr>
        <w:spacing w:after="120" w:line="240" w:lineRule="auto"/>
        <w:jc w:val="both"/>
        <w:rPr>
          <w:rFonts w:ascii="Arial" w:hAnsi="Arial" w:cs="Arial"/>
        </w:rPr>
      </w:pPr>
      <w:r w:rsidRPr="00114F08">
        <w:rPr>
          <w:rFonts w:ascii="Arial" w:hAnsi="Arial" w:cs="Arial"/>
        </w:rPr>
        <w:t xml:space="preserve">En Guanajuato es imperativo seguir operando un </w:t>
      </w:r>
      <w:r w:rsidR="007616FA" w:rsidRPr="00114F08">
        <w:rPr>
          <w:rFonts w:ascii="Arial" w:hAnsi="Arial" w:cs="Arial"/>
        </w:rPr>
        <w:t>Gobierno humano</w:t>
      </w:r>
      <w:r w:rsidRPr="00114F08">
        <w:rPr>
          <w:rFonts w:ascii="Arial" w:hAnsi="Arial" w:cs="Arial"/>
        </w:rPr>
        <w:t>, reflejado en la dignificación de todos sus habitantes, en particular de aquellas personas o grupos que viven una situación de vulnerabilidad. No podemos consolidar nuestras instituciones en una sociedad fracturada por la desigualdad, no podemos elevar la calidad de vida de nuestra población, si no dotamos de servicios básicos, educación, acceso a la salud, alimentación y vivienda. Soñamos vivir en un estado con franco desarrollo, impulsor de oportunidades progresivas para todos, a partir de las condiciones de vida que nos caracterizan.</w:t>
      </w:r>
    </w:p>
    <w:p w14:paraId="3867B81A" w14:textId="3AFC0B43" w:rsidR="00B53953" w:rsidRPr="00114F08" w:rsidRDefault="00B53953" w:rsidP="00B53953">
      <w:pPr>
        <w:spacing w:after="120" w:line="240" w:lineRule="auto"/>
        <w:jc w:val="both"/>
        <w:rPr>
          <w:rFonts w:ascii="Arial" w:hAnsi="Arial" w:cs="Arial"/>
        </w:rPr>
      </w:pPr>
      <w:r w:rsidRPr="00114F08">
        <w:rPr>
          <w:rFonts w:ascii="Arial" w:hAnsi="Arial" w:cs="Arial"/>
        </w:rPr>
        <w:t>Nuestro esfuerzo irá encaminado en tres ámbitos: el personal, el familiar y el comunitario, abarcando con ello la totalidad para generar cambios integrales y efectivos que permitan un estado más pr</w:t>
      </w:r>
      <w:r w:rsidR="00900F33">
        <w:rPr>
          <w:rFonts w:ascii="Arial" w:hAnsi="Arial" w:cs="Arial"/>
        </w:rPr>
        <w:t>óspero y equitativo.</w:t>
      </w:r>
    </w:p>
    <w:p w14:paraId="7E0E82D3" w14:textId="6B4B04B4" w:rsidR="00B53953" w:rsidRPr="00114F08" w:rsidRDefault="00B53953" w:rsidP="00B53953">
      <w:pPr>
        <w:spacing w:after="120" w:line="240" w:lineRule="auto"/>
        <w:jc w:val="both"/>
        <w:rPr>
          <w:rFonts w:ascii="Arial" w:hAnsi="Arial" w:cs="Arial"/>
        </w:rPr>
      </w:pPr>
      <w:r w:rsidRPr="00114F08">
        <w:rPr>
          <w:rFonts w:ascii="Arial" w:hAnsi="Arial" w:cs="Arial"/>
        </w:rPr>
        <w:t>Este Program</w:t>
      </w:r>
      <w:r w:rsidR="00900F33">
        <w:rPr>
          <w:rFonts w:ascii="Arial" w:hAnsi="Arial" w:cs="Arial"/>
        </w:rPr>
        <w:t>a Sectorial Humano y Social 202</w:t>
      </w:r>
      <w:r w:rsidR="004E02F0">
        <w:rPr>
          <w:rFonts w:ascii="Arial" w:hAnsi="Arial" w:cs="Arial"/>
        </w:rPr>
        <w:t>5</w:t>
      </w:r>
      <w:r w:rsidR="00900F33">
        <w:rPr>
          <w:rFonts w:ascii="Arial" w:hAnsi="Arial" w:cs="Arial"/>
        </w:rPr>
        <w:t>-2030</w:t>
      </w:r>
      <w:r w:rsidRPr="00114F08">
        <w:rPr>
          <w:rFonts w:ascii="Arial" w:hAnsi="Arial" w:cs="Arial"/>
        </w:rPr>
        <w:t xml:space="preserve"> manifiesta la política pública en beneficio de </w:t>
      </w:r>
      <w:r w:rsidR="00986172">
        <w:rPr>
          <w:rFonts w:ascii="Arial" w:hAnsi="Arial" w:cs="Arial"/>
        </w:rPr>
        <w:t xml:space="preserve">las y </w:t>
      </w:r>
      <w:r w:rsidRPr="00114F08">
        <w:rPr>
          <w:rFonts w:ascii="Arial" w:hAnsi="Arial" w:cs="Arial"/>
        </w:rPr>
        <w:t>los guanajuatenses, con estricto apego a la transparencia y a la rendición de cuentas, evaluando el impacto de las acciones que se implementan.</w:t>
      </w:r>
    </w:p>
    <w:p w14:paraId="72D49654" w14:textId="77777777" w:rsidR="00B53953" w:rsidRPr="00114F08" w:rsidRDefault="00B53953" w:rsidP="00B53953">
      <w:pPr>
        <w:spacing w:after="120" w:line="240" w:lineRule="auto"/>
        <w:jc w:val="both"/>
        <w:rPr>
          <w:rFonts w:ascii="Arial" w:hAnsi="Arial" w:cs="Arial"/>
          <w:i/>
        </w:rPr>
      </w:pPr>
    </w:p>
    <w:p w14:paraId="5FA2CD97" w14:textId="15DCB5BC" w:rsidR="00BF4467" w:rsidRPr="00114F08" w:rsidRDefault="007E6CA1" w:rsidP="00BF4467">
      <w:pPr>
        <w:spacing w:after="120" w:line="240" w:lineRule="auto"/>
        <w:jc w:val="both"/>
        <w:rPr>
          <w:rFonts w:ascii="Arial" w:hAnsi="Arial" w:cs="Arial"/>
          <w:b/>
          <w:bCs/>
          <w:i/>
        </w:rPr>
      </w:pPr>
      <w:r>
        <w:rPr>
          <w:rFonts w:ascii="Arial" w:hAnsi="Arial" w:cs="Arial"/>
          <w:b/>
          <w:bCs/>
          <w:i/>
        </w:rPr>
        <w:t>Nombre</w:t>
      </w:r>
    </w:p>
    <w:p w14:paraId="03B61591" w14:textId="702A8A44" w:rsidR="00BF4467" w:rsidRPr="00DB473B" w:rsidRDefault="00380DC9" w:rsidP="00BF4467">
      <w:pPr>
        <w:spacing w:after="120" w:line="240" w:lineRule="auto"/>
        <w:jc w:val="both"/>
        <w:rPr>
          <w:rFonts w:ascii="Arial" w:hAnsi="Arial" w:cs="Arial"/>
          <w:i/>
        </w:rPr>
      </w:pPr>
      <w:r>
        <w:rPr>
          <w:rFonts w:ascii="Arial" w:hAnsi="Arial" w:cs="Arial"/>
          <w:i/>
        </w:rPr>
        <w:t>Puesto</w:t>
      </w:r>
    </w:p>
    <w:p w14:paraId="2EF53FF3" w14:textId="77777777" w:rsidR="0052457E" w:rsidRDefault="0052457E">
      <w:pPr>
        <w:rPr>
          <w:rFonts w:asciiTheme="majorHAnsi" w:eastAsiaTheme="majorEastAsia" w:hAnsiTheme="majorHAnsi" w:cstheme="majorBidi"/>
          <w:b/>
          <w:color w:val="2F5496" w:themeColor="accent1" w:themeShade="BF"/>
          <w:sz w:val="32"/>
          <w:szCs w:val="32"/>
          <w:lang w:eastAsia="es-MX"/>
        </w:rPr>
      </w:pPr>
      <w:r>
        <w:rPr>
          <w:b/>
        </w:rPr>
        <w:br w:type="page"/>
      </w:r>
    </w:p>
    <w:p w14:paraId="0B2E20D7" w14:textId="43B26C65" w:rsidR="007F4224" w:rsidRPr="00AB27FC" w:rsidRDefault="007F4224" w:rsidP="00D61863">
      <w:pPr>
        <w:pStyle w:val="TtuloTDC"/>
        <w:outlineLvl w:val="0"/>
        <w:rPr>
          <w:rFonts w:ascii="Arial" w:hAnsi="Arial" w:cs="Arial"/>
          <w:b/>
          <w:sz w:val="28"/>
          <w:szCs w:val="28"/>
        </w:rPr>
      </w:pPr>
      <w:bookmarkStart w:id="1" w:name="_Toc209091160"/>
      <w:r w:rsidRPr="00AB27FC">
        <w:rPr>
          <w:rFonts w:ascii="Arial" w:hAnsi="Arial" w:cs="Arial"/>
          <w:b/>
          <w:sz w:val="28"/>
          <w:szCs w:val="28"/>
        </w:rPr>
        <w:lastRenderedPageBreak/>
        <w:t xml:space="preserve">II. </w:t>
      </w:r>
      <w:r w:rsidR="009202F8" w:rsidRPr="00AB27FC">
        <w:rPr>
          <w:rFonts w:ascii="Arial" w:hAnsi="Arial" w:cs="Arial"/>
          <w:b/>
          <w:sz w:val="28"/>
          <w:szCs w:val="28"/>
        </w:rPr>
        <w:t>Introd</w:t>
      </w:r>
      <w:r w:rsidR="00F77791" w:rsidRPr="00AB27FC">
        <w:rPr>
          <w:rFonts w:ascii="Arial" w:hAnsi="Arial" w:cs="Arial"/>
          <w:b/>
          <w:sz w:val="28"/>
          <w:szCs w:val="28"/>
        </w:rPr>
        <w:t>ucción</w:t>
      </w:r>
      <w:bookmarkEnd w:id="1"/>
    </w:p>
    <w:p w14:paraId="748F540A" w14:textId="6CBA957E" w:rsidR="009633A4" w:rsidRPr="00D8323E" w:rsidRDefault="00D8323E" w:rsidP="009633A4">
      <w:pPr>
        <w:spacing w:after="120" w:line="240" w:lineRule="auto"/>
        <w:jc w:val="both"/>
        <w:rPr>
          <w:rFonts w:ascii="Arial" w:hAnsi="Arial" w:cs="Arial"/>
          <w:highlight w:val="cyan"/>
        </w:rPr>
      </w:pPr>
      <w:r w:rsidRPr="00D8323E">
        <w:rPr>
          <w:rFonts w:ascii="Arial" w:hAnsi="Arial" w:cs="Arial"/>
          <w:b/>
          <w:bCs/>
          <w:highlight w:val="cyan"/>
        </w:rPr>
        <w:t>Descripción:</w:t>
      </w:r>
      <w:r>
        <w:rPr>
          <w:rFonts w:ascii="Arial" w:hAnsi="Arial" w:cs="Arial"/>
          <w:highlight w:val="cyan"/>
        </w:rPr>
        <w:t xml:space="preserve"> </w:t>
      </w:r>
      <w:r w:rsidR="009633A4" w:rsidRPr="00D8323E">
        <w:rPr>
          <w:rFonts w:ascii="Arial" w:hAnsi="Arial" w:cs="Arial"/>
          <w:highlight w:val="cyan"/>
        </w:rPr>
        <w:t xml:space="preserve">En este apartado se explica de manera general el contenido y la estructura del documento. </w:t>
      </w:r>
      <w:r w:rsidR="00981DAF">
        <w:rPr>
          <w:rFonts w:ascii="Arial" w:hAnsi="Arial" w:cs="Arial"/>
          <w:highlight w:val="cyan"/>
        </w:rPr>
        <w:t xml:space="preserve">Se redacta </w:t>
      </w:r>
      <w:r w:rsidR="009633A4" w:rsidRPr="00D8323E">
        <w:rPr>
          <w:rFonts w:ascii="Arial" w:hAnsi="Arial" w:cs="Arial"/>
          <w:highlight w:val="cyan"/>
        </w:rPr>
        <w:t xml:space="preserve">en tercera persona del singular. Extensión </w:t>
      </w:r>
      <w:r>
        <w:rPr>
          <w:rFonts w:ascii="Arial" w:hAnsi="Arial" w:cs="Arial"/>
          <w:highlight w:val="cyan"/>
        </w:rPr>
        <w:t>recomendada</w:t>
      </w:r>
      <w:r w:rsidR="009633A4" w:rsidRPr="00D8323E">
        <w:rPr>
          <w:rFonts w:ascii="Arial" w:hAnsi="Arial" w:cs="Arial"/>
          <w:highlight w:val="cyan"/>
        </w:rPr>
        <w:t xml:space="preserve">: </w:t>
      </w:r>
      <w:r>
        <w:rPr>
          <w:rFonts w:ascii="Arial" w:hAnsi="Arial" w:cs="Arial"/>
          <w:highlight w:val="cyan"/>
        </w:rPr>
        <w:t xml:space="preserve">de </w:t>
      </w:r>
      <w:r w:rsidR="009633A4" w:rsidRPr="00D8323E">
        <w:rPr>
          <w:rFonts w:ascii="Arial" w:hAnsi="Arial" w:cs="Arial"/>
          <w:highlight w:val="cyan"/>
        </w:rPr>
        <w:t xml:space="preserve">1 </w:t>
      </w:r>
      <w:r>
        <w:rPr>
          <w:rFonts w:ascii="Arial" w:hAnsi="Arial" w:cs="Arial"/>
          <w:highlight w:val="cyan"/>
        </w:rPr>
        <w:t xml:space="preserve">a 2 </w:t>
      </w:r>
      <w:r w:rsidR="009633A4" w:rsidRPr="00D8323E">
        <w:rPr>
          <w:rFonts w:ascii="Arial" w:hAnsi="Arial" w:cs="Arial"/>
          <w:highlight w:val="cyan"/>
        </w:rPr>
        <w:t>página</w:t>
      </w:r>
      <w:r>
        <w:rPr>
          <w:rFonts w:ascii="Arial" w:hAnsi="Arial" w:cs="Arial"/>
          <w:highlight w:val="cyan"/>
        </w:rPr>
        <w:t>s</w:t>
      </w:r>
      <w:r w:rsidR="009633A4" w:rsidRPr="00D8323E">
        <w:rPr>
          <w:rFonts w:ascii="Arial" w:hAnsi="Arial" w:cs="Arial"/>
          <w:highlight w:val="cyan"/>
        </w:rPr>
        <w:t>. Fuente: Arial 11</w:t>
      </w:r>
      <w:r w:rsidR="005614E0">
        <w:rPr>
          <w:rFonts w:ascii="Arial" w:hAnsi="Arial" w:cs="Arial"/>
          <w:highlight w:val="cyan"/>
        </w:rPr>
        <w:t>,</w:t>
      </w:r>
      <w:r w:rsidR="009633A4" w:rsidRPr="00D8323E">
        <w:rPr>
          <w:rFonts w:ascii="Arial" w:hAnsi="Arial" w:cs="Arial"/>
          <w:highlight w:val="cyan"/>
        </w:rPr>
        <w:t xml:space="preserve"> normal</w:t>
      </w:r>
      <w:r w:rsidR="005614E0">
        <w:rPr>
          <w:rFonts w:ascii="Arial" w:hAnsi="Arial" w:cs="Arial"/>
          <w:highlight w:val="cyan"/>
        </w:rPr>
        <w:t>, espaciado posterior de 6 puntos</w:t>
      </w:r>
      <w:r w:rsidR="009633A4" w:rsidRPr="00D8323E">
        <w:rPr>
          <w:rFonts w:ascii="Arial" w:hAnsi="Arial" w:cs="Arial"/>
          <w:highlight w:val="cyan"/>
        </w:rPr>
        <w:t>.</w:t>
      </w:r>
    </w:p>
    <w:p w14:paraId="5D721F2A" w14:textId="1C55A220" w:rsidR="00DB473B" w:rsidRDefault="00DB473B" w:rsidP="007724DB">
      <w:pPr>
        <w:spacing w:after="120" w:line="240" w:lineRule="auto"/>
        <w:jc w:val="both"/>
        <w:rPr>
          <w:rFonts w:ascii="Arial" w:hAnsi="Arial" w:cs="Arial"/>
        </w:rPr>
      </w:pPr>
    </w:p>
    <w:p w14:paraId="52F69444" w14:textId="77777777" w:rsidR="00A31547" w:rsidRPr="00A31547" w:rsidRDefault="00A31547" w:rsidP="00A31547">
      <w:pPr>
        <w:spacing w:after="120" w:line="240" w:lineRule="auto"/>
        <w:jc w:val="both"/>
        <w:rPr>
          <w:rFonts w:ascii="Arial" w:hAnsi="Arial" w:cs="Arial"/>
          <w:i/>
          <w:color w:val="000000" w:themeColor="text1"/>
        </w:rPr>
      </w:pPr>
      <w:r w:rsidRPr="00D8323E">
        <w:rPr>
          <w:rFonts w:ascii="Arial" w:hAnsi="Arial" w:cs="Arial"/>
          <w:i/>
          <w:color w:val="000000" w:themeColor="text1"/>
          <w:highlight w:val="cyan"/>
        </w:rPr>
        <w:t>Ejemplo:</w:t>
      </w:r>
    </w:p>
    <w:p w14:paraId="196C5E53" w14:textId="437FC0E4" w:rsidR="00747F6D" w:rsidRPr="004276E5" w:rsidRDefault="00747F6D" w:rsidP="00570C04">
      <w:pPr>
        <w:spacing w:after="120" w:line="240" w:lineRule="auto"/>
        <w:jc w:val="both"/>
        <w:rPr>
          <w:rFonts w:ascii="Arial" w:hAnsi="Arial" w:cs="Arial"/>
        </w:rPr>
      </w:pPr>
      <w:r w:rsidRPr="007325CE">
        <w:rPr>
          <w:rFonts w:ascii="Arial" w:hAnsi="Arial" w:cs="Arial"/>
        </w:rPr>
        <w:t>De acuerdo con</w:t>
      </w:r>
      <w:r w:rsidR="00CF362E" w:rsidRPr="007325CE">
        <w:rPr>
          <w:rFonts w:ascii="Arial" w:hAnsi="Arial" w:cs="Arial"/>
        </w:rPr>
        <w:t xml:space="preserve"> la Ley de Planeación para el Estado de Guanajuato, los Programas </w:t>
      </w:r>
      <w:r w:rsidR="0003159D" w:rsidRPr="007325CE">
        <w:rPr>
          <w:rFonts w:ascii="Arial" w:hAnsi="Arial" w:cs="Arial"/>
        </w:rPr>
        <w:t>Especiales</w:t>
      </w:r>
      <w:r w:rsidR="00CF362E" w:rsidRPr="007325CE">
        <w:rPr>
          <w:rFonts w:ascii="Arial" w:hAnsi="Arial" w:cs="Arial"/>
        </w:rPr>
        <w:t xml:space="preserve"> son parte de los instrumentos que conforman el Sistema Estatal de Planeación a través de los cuales se </w:t>
      </w:r>
      <w:r w:rsidR="00942448" w:rsidRPr="007325CE">
        <w:rPr>
          <w:rFonts w:ascii="Arial" w:hAnsi="Arial" w:cs="Arial"/>
        </w:rPr>
        <w:t xml:space="preserve">atienden las problemáticas específicas del desarrollo establecidos en el Plan Estatal de Desarrollo, el Programa de Gobierno Estatal, los programas regionales o los programas sectoriales; es así, que este programa ha sido elaborado </w:t>
      </w:r>
      <w:r w:rsidR="00CF362E" w:rsidRPr="007325CE">
        <w:rPr>
          <w:rFonts w:ascii="Arial" w:hAnsi="Arial" w:cs="Arial"/>
        </w:rPr>
        <w:t xml:space="preserve">a partir de los planteamientos </w:t>
      </w:r>
      <w:r w:rsidR="00CF362E" w:rsidRPr="004276E5">
        <w:rPr>
          <w:rFonts w:ascii="Arial" w:hAnsi="Arial" w:cs="Arial"/>
        </w:rPr>
        <w:t xml:space="preserve">establecidos en el </w:t>
      </w:r>
      <w:r w:rsidR="00CF362E" w:rsidRPr="004276E5">
        <w:rPr>
          <w:rFonts w:ascii="Arial" w:hAnsi="Arial" w:cs="Arial"/>
          <w:i/>
          <w:iCs/>
        </w:rPr>
        <w:t>Plan Estatal de Desarrollo 2040, construyendo el futuro</w:t>
      </w:r>
      <w:r w:rsidR="00CF362E" w:rsidRPr="004276E5">
        <w:rPr>
          <w:rFonts w:ascii="Arial" w:hAnsi="Arial" w:cs="Arial"/>
        </w:rPr>
        <w:t xml:space="preserve">, </w:t>
      </w:r>
      <w:r w:rsidR="00164668" w:rsidRPr="004276E5">
        <w:rPr>
          <w:rFonts w:ascii="Arial" w:hAnsi="Arial" w:cs="Arial"/>
        </w:rPr>
        <w:t>PED 2040,</w:t>
      </w:r>
      <w:r w:rsidR="00CF362E" w:rsidRPr="004276E5">
        <w:rPr>
          <w:rFonts w:ascii="Arial" w:hAnsi="Arial" w:cs="Arial"/>
        </w:rPr>
        <w:t xml:space="preserve"> </w:t>
      </w:r>
      <w:r w:rsidR="00164668" w:rsidRPr="004276E5">
        <w:rPr>
          <w:rFonts w:ascii="Arial" w:hAnsi="Arial" w:cs="Arial"/>
        </w:rPr>
        <w:t xml:space="preserve">en </w:t>
      </w:r>
      <w:r w:rsidR="00B53953" w:rsidRPr="004276E5">
        <w:rPr>
          <w:rFonts w:ascii="Arial" w:hAnsi="Arial" w:cs="Arial"/>
        </w:rPr>
        <w:t xml:space="preserve">la actualización del </w:t>
      </w:r>
      <w:r w:rsidR="00CF362E" w:rsidRPr="004276E5">
        <w:rPr>
          <w:rFonts w:ascii="Arial" w:hAnsi="Arial" w:cs="Arial"/>
          <w:i/>
          <w:iCs/>
        </w:rPr>
        <w:t>Programa de Gobierno</w:t>
      </w:r>
      <w:r w:rsidRPr="004276E5">
        <w:rPr>
          <w:rFonts w:ascii="Arial" w:hAnsi="Arial" w:cs="Arial"/>
          <w:i/>
          <w:iCs/>
        </w:rPr>
        <w:t xml:space="preserve"> 2018-2024</w:t>
      </w:r>
      <w:r w:rsidR="00164668" w:rsidRPr="004276E5">
        <w:rPr>
          <w:rFonts w:ascii="Arial" w:hAnsi="Arial" w:cs="Arial"/>
          <w:i/>
          <w:iCs/>
        </w:rPr>
        <w:t>, APG 2018-2024</w:t>
      </w:r>
      <w:r w:rsidR="00BD1BE2" w:rsidRPr="004276E5">
        <w:rPr>
          <w:rFonts w:ascii="Arial" w:hAnsi="Arial" w:cs="Arial"/>
          <w:i/>
          <w:iCs/>
        </w:rPr>
        <w:t xml:space="preserve"> y en la actualización del </w:t>
      </w:r>
      <w:r w:rsidR="00EC7EFD" w:rsidRPr="004276E5">
        <w:rPr>
          <w:rFonts w:ascii="Arial" w:hAnsi="Arial" w:cs="Arial"/>
          <w:i/>
          <w:iCs/>
        </w:rPr>
        <w:t>Programa Sectorial..</w:t>
      </w:r>
      <w:r w:rsidRPr="004276E5">
        <w:rPr>
          <w:rFonts w:ascii="Arial" w:hAnsi="Arial" w:cs="Arial"/>
        </w:rPr>
        <w:t>.</w:t>
      </w:r>
    </w:p>
    <w:p w14:paraId="3CD860F2" w14:textId="171004D2" w:rsidR="00783DF2" w:rsidRDefault="001C3812" w:rsidP="00570C04">
      <w:pPr>
        <w:spacing w:after="120" w:line="240" w:lineRule="auto"/>
        <w:jc w:val="both"/>
        <w:rPr>
          <w:rFonts w:ascii="Arial" w:hAnsi="Arial" w:cs="Arial"/>
        </w:rPr>
      </w:pPr>
      <w:r>
        <w:rPr>
          <w:rFonts w:ascii="Arial" w:hAnsi="Arial" w:cs="Arial"/>
        </w:rPr>
        <w:t xml:space="preserve">Como </w:t>
      </w:r>
      <w:r w:rsidR="00EE2A87">
        <w:rPr>
          <w:rFonts w:ascii="Arial" w:hAnsi="Arial" w:cs="Arial"/>
        </w:rPr>
        <w:t>primer apartado</w:t>
      </w:r>
      <w:r>
        <w:rPr>
          <w:rFonts w:ascii="Arial" w:hAnsi="Arial" w:cs="Arial"/>
        </w:rPr>
        <w:t xml:space="preserve"> </w:t>
      </w:r>
      <w:r w:rsidR="005D17AB">
        <w:rPr>
          <w:rFonts w:ascii="Arial" w:hAnsi="Arial" w:cs="Arial"/>
        </w:rPr>
        <w:t xml:space="preserve">del presente documento, </w:t>
      </w:r>
      <w:r>
        <w:rPr>
          <w:rFonts w:ascii="Arial" w:hAnsi="Arial" w:cs="Arial"/>
        </w:rPr>
        <w:t xml:space="preserve">se presenta el Marco </w:t>
      </w:r>
      <w:r w:rsidR="00783DF2">
        <w:rPr>
          <w:rFonts w:ascii="Arial" w:hAnsi="Arial" w:cs="Arial"/>
        </w:rPr>
        <w:t>de referencia. Esta sección</w:t>
      </w:r>
      <w:r w:rsidR="00176020">
        <w:rPr>
          <w:rFonts w:ascii="Arial" w:hAnsi="Arial" w:cs="Arial"/>
        </w:rPr>
        <w:t xml:space="preserve"> inicia con</w:t>
      </w:r>
      <w:r>
        <w:rPr>
          <w:rFonts w:ascii="Arial" w:hAnsi="Arial" w:cs="Arial"/>
        </w:rPr>
        <w:t xml:space="preserve"> </w:t>
      </w:r>
      <w:r w:rsidR="005D17AB">
        <w:rPr>
          <w:rFonts w:ascii="Arial" w:hAnsi="Arial" w:cs="Arial"/>
        </w:rPr>
        <w:t xml:space="preserve">el </w:t>
      </w:r>
      <w:r w:rsidR="005E258B">
        <w:rPr>
          <w:rFonts w:ascii="Arial" w:hAnsi="Arial" w:cs="Arial"/>
        </w:rPr>
        <w:t>proceso</w:t>
      </w:r>
      <w:r w:rsidR="005D17AB">
        <w:rPr>
          <w:rFonts w:ascii="Arial" w:hAnsi="Arial" w:cs="Arial"/>
        </w:rPr>
        <w:t xml:space="preserve"> metodológico </w:t>
      </w:r>
      <w:r w:rsidR="00176020">
        <w:rPr>
          <w:rFonts w:ascii="Arial" w:hAnsi="Arial" w:cs="Arial"/>
        </w:rPr>
        <w:t>utilizado en su elaboración</w:t>
      </w:r>
      <w:r w:rsidR="003F4164">
        <w:rPr>
          <w:rFonts w:ascii="Arial" w:hAnsi="Arial" w:cs="Arial"/>
        </w:rPr>
        <w:t>,</w:t>
      </w:r>
      <w:r w:rsidR="00176020">
        <w:rPr>
          <w:rFonts w:ascii="Arial" w:hAnsi="Arial" w:cs="Arial"/>
        </w:rPr>
        <w:t xml:space="preserve"> el cual comprende </w:t>
      </w:r>
      <w:r w:rsidR="005E258B">
        <w:rPr>
          <w:rFonts w:ascii="Arial" w:hAnsi="Arial" w:cs="Arial"/>
        </w:rPr>
        <w:t xml:space="preserve">la participación de las DyE así como </w:t>
      </w:r>
      <w:r w:rsidR="00176020">
        <w:rPr>
          <w:rFonts w:ascii="Arial" w:hAnsi="Arial" w:cs="Arial"/>
        </w:rPr>
        <w:t xml:space="preserve">el proceso de consulta social y participación ciudadana. Posteriormente se </w:t>
      </w:r>
      <w:r w:rsidR="00783DF2">
        <w:rPr>
          <w:rFonts w:ascii="Arial" w:hAnsi="Arial" w:cs="Arial"/>
        </w:rPr>
        <w:t xml:space="preserve">detalla </w:t>
      </w:r>
      <w:r w:rsidR="00176020">
        <w:rPr>
          <w:rFonts w:ascii="Arial" w:hAnsi="Arial" w:cs="Arial"/>
        </w:rPr>
        <w:t xml:space="preserve">la alineación </w:t>
      </w:r>
      <w:r w:rsidR="00783DF2">
        <w:rPr>
          <w:rFonts w:ascii="Arial" w:hAnsi="Arial" w:cs="Arial"/>
        </w:rPr>
        <w:t>con</w:t>
      </w:r>
      <w:r w:rsidR="00176020">
        <w:rPr>
          <w:rFonts w:ascii="Arial" w:hAnsi="Arial" w:cs="Arial"/>
        </w:rPr>
        <w:t xml:space="preserve"> los instrumentos de planeación</w:t>
      </w:r>
      <w:r w:rsidR="005E258B">
        <w:rPr>
          <w:rFonts w:ascii="Arial" w:hAnsi="Arial" w:cs="Arial"/>
        </w:rPr>
        <w:t xml:space="preserve"> y el marco jurídico que da sustento al Programa</w:t>
      </w:r>
      <w:r w:rsidR="00176020">
        <w:rPr>
          <w:rFonts w:ascii="Arial" w:hAnsi="Arial" w:cs="Arial"/>
        </w:rPr>
        <w:t>.</w:t>
      </w:r>
    </w:p>
    <w:p w14:paraId="14C7E765" w14:textId="609A2CCB" w:rsidR="00747F6D" w:rsidRDefault="00783DF2" w:rsidP="00570C04">
      <w:pPr>
        <w:spacing w:after="120" w:line="240" w:lineRule="auto"/>
        <w:jc w:val="both"/>
        <w:rPr>
          <w:rFonts w:ascii="Arial" w:hAnsi="Arial" w:cs="Arial"/>
        </w:rPr>
      </w:pPr>
      <w:r>
        <w:rPr>
          <w:rFonts w:ascii="Arial" w:hAnsi="Arial" w:cs="Arial"/>
        </w:rPr>
        <w:t>A</w:t>
      </w:r>
      <w:r w:rsidR="008911CF">
        <w:rPr>
          <w:rFonts w:ascii="Arial" w:hAnsi="Arial" w:cs="Arial"/>
        </w:rPr>
        <w:t xml:space="preserve"> través de los objetivos planteados en el Programa, se busca una contribución significativa a los Objetivos del Desarrollo Sostenible de la Agenda 2030</w:t>
      </w:r>
      <w:r w:rsidR="00EE2A87">
        <w:rPr>
          <w:rFonts w:ascii="Arial" w:hAnsi="Arial" w:cs="Arial"/>
        </w:rPr>
        <w:t>, ODS,</w:t>
      </w:r>
      <w:r w:rsidR="00F277BB">
        <w:rPr>
          <w:rFonts w:ascii="Arial" w:hAnsi="Arial" w:cs="Arial"/>
        </w:rPr>
        <w:t xml:space="preserve"> De igual forma, se busca </w:t>
      </w:r>
      <w:r>
        <w:rPr>
          <w:rFonts w:ascii="Arial" w:hAnsi="Arial" w:cs="Arial"/>
        </w:rPr>
        <w:t xml:space="preserve">contribuir a los objetivos del PED 2040 y </w:t>
      </w:r>
      <w:r w:rsidR="00F277BB">
        <w:rPr>
          <w:rFonts w:ascii="Arial" w:hAnsi="Arial" w:cs="Arial"/>
        </w:rPr>
        <w:t xml:space="preserve">dar respuesta a </w:t>
      </w:r>
      <w:r>
        <w:rPr>
          <w:rFonts w:ascii="Arial" w:hAnsi="Arial" w:cs="Arial"/>
        </w:rPr>
        <w:t xml:space="preserve">los objetivos y los </w:t>
      </w:r>
      <w:r w:rsidR="00F277BB">
        <w:rPr>
          <w:rFonts w:ascii="Arial" w:hAnsi="Arial" w:cs="Arial"/>
        </w:rPr>
        <w:t>cuatro grandes temas establecidos en las Agendas Transversales de</w:t>
      </w:r>
      <w:r w:rsidR="00EE2A87">
        <w:rPr>
          <w:rFonts w:ascii="Arial" w:hAnsi="Arial" w:cs="Arial"/>
        </w:rPr>
        <w:t xml:space="preserve"> la APG</w:t>
      </w:r>
      <w:r w:rsidR="00EE2A87" w:rsidRPr="00B47D25">
        <w:rPr>
          <w:rFonts w:ascii="Arial" w:hAnsi="Arial" w:cs="Arial"/>
        </w:rPr>
        <w:t xml:space="preserve"> 2018-2024:</w:t>
      </w:r>
      <w:r w:rsidR="00F277BB">
        <w:rPr>
          <w:rFonts w:ascii="Arial" w:hAnsi="Arial" w:cs="Arial"/>
        </w:rPr>
        <w:t xml:space="preserve"> Igualdad entre mujeres y hombres, </w:t>
      </w:r>
      <w:r w:rsidR="0004218C">
        <w:rPr>
          <w:rFonts w:ascii="Arial" w:hAnsi="Arial" w:cs="Arial"/>
        </w:rPr>
        <w:t>D</w:t>
      </w:r>
      <w:r w:rsidR="00F277BB">
        <w:rPr>
          <w:rFonts w:ascii="Arial" w:hAnsi="Arial" w:cs="Arial"/>
        </w:rPr>
        <w:t xml:space="preserve">erechos </w:t>
      </w:r>
      <w:r w:rsidR="0004218C">
        <w:rPr>
          <w:rFonts w:ascii="Arial" w:hAnsi="Arial" w:cs="Arial"/>
        </w:rPr>
        <w:t>H</w:t>
      </w:r>
      <w:r w:rsidR="00F277BB">
        <w:rPr>
          <w:rFonts w:ascii="Arial" w:hAnsi="Arial" w:cs="Arial"/>
        </w:rPr>
        <w:t>umanos</w:t>
      </w:r>
      <w:r w:rsidR="00EE2A87">
        <w:rPr>
          <w:rFonts w:ascii="Arial" w:hAnsi="Arial" w:cs="Arial"/>
        </w:rPr>
        <w:t>;</w:t>
      </w:r>
      <w:r w:rsidR="00F277BB">
        <w:rPr>
          <w:rFonts w:ascii="Arial" w:hAnsi="Arial" w:cs="Arial"/>
        </w:rPr>
        <w:t xml:space="preserve"> </w:t>
      </w:r>
      <w:r w:rsidR="0004218C">
        <w:rPr>
          <w:rFonts w:ascii="Arial" w:hAnsi="Arial" w:cs="Arial"/>
        </w:rPr>
        <w:t>Mentefactura e</w:t>
      </w:r>
      <w:r w:rsidR="00F277BB">
        <w:rPr>
          <w:rFonts w:ascii="Arial" w:hAnsi="Arial" w:cs="Arial"/>
        </w:rPr>
        <w:t xml:space="preserve">, </w:t>
      </w:r>
      <w:r w:rsidR="0004218C">
        <w:rPr>
          <w:rFonts w:ascii="Arial" w:hAnsi="Arial" w:cs="Arial"/>
        </w:rPr>
        <w:t>Internacionalización.</w:t>
      </w:r>
    </w:p>
    <w:p w14:paraId="326FB0BD" w14:textId="15B55DC3" w:rsidR="00B47D25" w:rsidRDefault="001E3240" w:rsidP="00B47D25">
      <w:pPr>
        <w:spacing w:after="120" w:line="240" w:lineRule="auto"/>
        <w:jc w:val="both"/>
        <w:rPr>
          <w:rFonts w:ascii="Arial" w:hAnsi="Arial" w:cs="Arial"/>
        </w:rPr>
      </w:pPr>
      <w:r w:rsidRPr="00B47D25">
        <w:rPr>
          <w:rFonts w:ascii="Arial" w:hAnsi="Arial" w:cs="Arial"/>
        </w:rPr>
        <w:t>En la</w:t>
      </w:r>
      <w:r w:rsidR="00051366" w:rsidRPr="00B47D25">
        <w:rPr>
          <w:rFonts w:ascii="Arial" w:hAnsi="Arial" w:cs="Arial"/>
        </w:rPr>
        <w:t xml:space="preserve"> siguiente</w:t>
      </w:r>
      <w:r w:rsidRPr="00B47D25">
        <w:rPr>
          <w:rFonts w:ascii="Arial" w:hAnsi="Arial" w:cs="Arial"/>
        </w:rPr>
        <w:t xml:space="preserve"> sección se muestran la situación actual y la tendencia que presentan los principales temas y problemas que se han identificado</w:t>
      </w:r>
      <w:r w:rsidR="008006F6">
        <w:rPr>
          <w:rFonts w:ascii="Arial" w:hAnsi="Arial" w:cs="Arial"/>
        </w:rPr>
        <w:t xml:space="preserve"> en torno al Programa</w:t>
      </w:r>
      <w:r w:rsidRPr="00B47D25">
        <w:rPr>
          <w:rFonts w:ascii="Arial" w:hAnsi="Arial" w:cs="Arial"/>
        </w:rPr>
        <w:t>, así como las necesidades, oportunidades y/o amenazas más relevantes.</w:t>
      </w:r>
    </w:p>
    <w:p w14:paraId="4EBB2E1C" w14:textId="44C31B25" w:rsidR="00051366" w:rsidRPr="00B47D25" w:rsidRDefault="00051366" w:rsidP="00B47D25">
      <w:pPr>
        <w:spacing w:after="120" w:line="240" w:lineRule="auto"/>
        <w:jc w:val="both"/>
        <w:rPr>
          <w:rFonts w:ascii="Arial" w:hAnsi="Arial" w:cs="Arial"/>
        </w:rPr>
      </w:pPr>
      <w:r w:rsidRPr="00B47D25">
        <w:rPr>
          <w:rFonts w:ascii="Arial" w:hAnsi="Arial" w:cs="Arial"/>
        </w:rPr>
        <w:t>A continuación,</w:t>
      </w:r>
      <w:r w:rsidR="001E3240" w:rsidRPr="00B47D25">
        <w:rPr>
          <w:rFonts w:ascii="Arial" w:hAnsi="Arial" w:cs="Arial"/>
        </w:rPr>
        <w:t xml:space="preserve"> se describe la </w:t>
      </w:r>
      <w:r w:rsidR="00467489">
        <w:rPr>
          <w:rFonts w:ascii="Arial" w:hAnsi="Arial" w:cs="Arial"/>
        </w:rPr>
        <w:t>V</w:t>
      </w:r>
      <w:r w:rsidR="001E3240" w:rsidRPr="00B47D25">
        <w:rPr>
          <w:rFonts w:ascii="Arial" w:hAnsi="Arial" w:cs="Arial"/>
        </w:rPr>
        <w:t>isión; es decir, la expectativa que se aspira a alcanzar a</w:t>
      </w:r>
      <w:r w:rsidR="00467489">
        <w:rPr>
          <w:rFonts w:ascii="Arial" w:hAnsi="Arial" w:cs="Arial"/>
        </w:rPr>
        <w:t>l 2024</w:t>
      </w:r>
      <w:r w:rsidR="001E3240" w:rsidRPr="00B47D25">
        <w:rPr>
          <w:rFonts w:ascii="Arial" w:hAnsi="Arial" w:cs="Arial"/>
        </w:rPr>
        <w:t xml:space="preserve">. En la sección de planteamiento estratégico se presentan los objetivos, indicadores, metas y líneas de acción que marcan el rumbo a seguir para las dependencias y entidades </w:t>
      </w:r>
      <w:r w:rsidR="00467489">
        <w:rPr>
          <w:rFonts w:ascii="Arial" w:hAnsi="Arial" w:cs="Arial"/>
        </w:rPr>
        <w:t>involucradas en el Programa</w:t>
      </w:r>
      <w:r w:rsidR="001E3240" w:rsidRPr="00B47D25">
        <w:rPr>
          <w:rFonts w:ascii="Arial" w:hAnsi="Arial" w:cs="Arial"/>
        </w:rPr>
        <w:t>.</w:t>
      </w:r>
    </w:p>
    <w:p w14:paraId="27B85F90" w14:textId="729D5EEC" w:rsidR="001E3240" w:rsidRPr="00B47D25" w:rsidRDefault="001E3240" w:rsidP="00B47D25">
      <w:pPr>
        <w:spacing w:after="120" w:line="240" w:lineRule="auto"/>
        <w:jc w:val="both"/>
        <w:rPr>
          <w:rFonts w:ascii="Arial" w:hAnsi="Arial" w:cs="Arial"/>
        </w:rPr>
      </w:pPr>
      <w:r w:rsidRPr="00B47D25">
        <w:rPr>
          <w:rFonts w:ascii="Arial" w:hAnsi="Arial" w:cs="Arial"/>
        </w:rPr>
        <w:t>Por último, se establecen los lineamientos generales a través de los cuales se realizará la instrumentación, el seguimiento y la evaluación del Programa.</w:t>
      </w:r>
    </w:p>
    <w:p w14:paraId="40612744" w14:textId="2C8A55A1" w:rsidR="001E3240" w:rsidRPr="001E3240" w:rsidRDefault="001E3240" w:rsidP="001E3240">
      <w:pPr>
        <w:spacing w:after="0" w:line="240" w:lineRule="auto"/>
        <w:rPr>
          <w:rFonts w:ascii="Arial" w:eastAsia="Times New Roman" w:hAnsi="Arial" w:cs="Arial"/>
          <w:sz w:val="24"/>
          <w:szCs w:val="24"/>
          <w:lang w:eastAsia="es-MX"/>
        </w:rPr>
      </w:pPr>
    </w:p>
    <w:p w14:paraId="51C95C88" w14:textId="77777777" w:rsidR="004D7A8D" w:rsidRPr="00570C04" w:rsidRDefault="004D7A8D" w:rsidP="00570C04">
      <w:pPr>
        <w:spacing w:after="120" w:line="240" w:lineRule="auto"/>
        <w:jc w:val="both"/>
        <w:rPr>
          <w:rFonts w:ascii="Arial" w:hAnsi="Arial" w:cs="Arial"/>
        </w:rPr>
      </w:pPr>
    </w:p>
    <w:p w14:paraId="40C70D38" w14:textId="77777777" w:rsidR="00570C04" w:rsidRDefault="00570C04">
      <w:pPr>
        <w:rPr>
          <w:rFonts w:asciiTheme="majorHAnsi" w:eastAsiaTheme="majorEastAsia" w:hAnsiTheme="majorHAnsi" w:cstheme="majorBidi"/>
          <w:b/>
          <w:color w:val="2F5496" w:themeColor="accent1" w:themeShade="BF"/>
          <w:sz w:val="32"/>
          <w:szCs w:val="32"/>
          <w:lang w:eastAsia="es-MX"/>
        </w:rPr>
      </w:pPr>
      <w:r>
        <w:rPr>
          <w:b/>
        </w:rPr>
        <w:br w:type="page"/>
      </w:r>
    </w:p>
    <w:p w14:paraId="34F04B21" w14:textId="78A874CC" w:rsidR="00F01B1F" w:rsidRPr="00AB27FC" w:rsidRDefault="00F01B1F" w:rsidP="00F01B1F">
      <w:pPr>
        <w:pStyle w:val="TtuloTDC"/>
        <w:outlineLvl w:val="0"/>
        <w:rPr>
          <w:rFonts w:ascii="Arial" w:hAnsi="Arial" w:cs="Arial"/>
          <w:b/>
          <w:sz w:val="28"/>
          <w:szCs w:val="28"/>
        </w:rPr>
      </w:pPr>
      <w:bookmarkStart w:id="2" w:name="_Toc209091161"/>
      <w:r w:rsidRPr="00AB27FC">
        <w:rPr>
          <w:rFonts w:ascii="Arial" w:hAnsi="Arial" w:cs="Arial"/>
          <w:b/>
          <w:sz w:val="28"/>
          <w:szCs w:val="28"/>
        </w:rPr>
        <w:lastRenderedPageBreak/>
        <w:t xml:space="preserve">III. </w:t>
      </w:r>
      <w:r>
        <w:rPr>
          <w:rFonts w:ascii="Arial" w:hAnsi="Arial" w:cs="Arial"/>
          <w:b/>
          <w:sz w:val="28"/>
          <w:szCs w:val="28"/>
        </w:rPr>
        <w:t>Glosario</w:t>
      </w:r>
      <w:bookmarkEnd w:id="2"/>
    </w:p>
    <w:p w14:paraId="017EEFB5" w14:textId="6F7DD1F9" w:rsidR="00F01B1F" w:rsidRPr="00B27F81" w:rsidRDefault="00F01B1F" w:rsidP="00F01B1F">
      <w:pPr>
        <w:pStyle w:val="Prrafodelista"/>
        <w:spacing w:after="0"/>
        <w:ind w:left="0"/>
        <w:jc w:val="both"/>
        <w:rPr>
          <w:rFonts w:ascii="Arial" w:hAnsi="Arial" w:cs="Arial"/>
          <w:bCs/>
        </w:rPr>
      </w:pPr>
      <w:r w:rsidRPr="001F5E9C">
        <w:rPr>
          <w:rFonts w:ascii="Arial" w:hAnsi="Arial" w:cs="Arial"/>
          <w:b/>
          <w:highlight w:val="green"/>
        </w:rPr>
        <w:t>Descripción:</w:t>
      </w:r>
      <w:r w:rsidRPr="001F5E9C">
        <w:rPr>
          <w:rFonts w:ascii="Arial" w:hAnsi="Arial" w:cs="Arial"/>
          <w:bCs/>
          <w:highlight w:val="green"/>
        </w:rPr>
        <w:t xml:space="preserve"> En este apartado se presentan </w:t>
      </w:r>
      <w:r w:rsidR="001F5E9C" w:rsidRPr="001F5E9C">
        <w:rPr>
          <w:rFonts w:ascii="Arial" w:hAnsi="Arial" w:cs="Arial"/>
          <w:bCs/>
          <w:highlight w:val="green"/>
        </w:rPr>
        <w:t>tanto definiciones como siglas y acrónimos ordenados en orden alfabético, incluyendo las siglas de las dependencias que se utilizan en el planteamiento estratégico</w:t>
      </w:r>
      <w:r w:rsidRPr="001F5E9C">
        <w:rPr>
          <w:rFonts w:ascii="Arial" w:hAnsi="Arial" w:cs="Arial"/>
          <w:bCs/>
          <w:highlight w:val="green"/>
        </w:rPr>
        <w:t>.</w:t>
      </w:r>
    </w:p>
    <w:p w14:paraId="7DBEA780" w14:textId="77777777" w:rsidR="00F01B1F" w:rsidRPr="00B6367E" w:rsidRDefault="00F01B1F" w:rsidP="00F01B1F">
      <w:pPr>
        <w:spacing w:after="120" w:line="240" w:lineRule="auto"/>
        <w:jc w:val="both"/>
        <w:rPr>
          <w:rFonts w:ascii="Arial" w:hAnsi="Arial" w:cs="Arial"/>
          <w:iCs/>
        </w:rPr>
      </w:pPr>
    </w:p>
    <w:p w14:paraId="34EFBF60" w14:textId="07FA23F3" w:rsidR="004864C5" w:rsidRPr="00AB27FC" w:rsidRDefault="000C0BE8" w:rsidP="00D61863">
      <w:pPr>
        <w:pStyle w:val="TtuloTDC"/>
        <w:outlineLvl w:val="0"/>
        <w:rPr>
          <w:rFonts w:ascii="Arial" w:hAnsi="Arial" w:cs="Arial"/>
          <w:b/>
          <w:sz w:val="28"/>
          <w:szCs w:val="28"/>
        </w:rPr>
      </w:pPr>
      <w:bookmarkStart w:id="3" w:name="_Toc209091162"/>
      <w:r w:rsidRPr="00AB27FC">
        <w:rPr>
          <w:rFonts w:ascii="Arial" w:hAnsi="Arial" w:cs="Arial"/>
          <w:b/>
          <w:sz w:val="28"/>
          <w:szCs w:val="28"/>
        </w:rPr>
        <w:t>I</w:t>
      </w:r>
      <w:r w:rsidR="00F01B1F">
        <w:rPr>
          <w:rFonts w:ascii="Arial" w:hAnsi="Arial" w:cs="Arial"/>
          <w:b/>
          <w:sz w:val="28"/>
          <w:szCs w:val="28"/>
        </w:rPr>
        <w:t>V</w:t>
      </w:r>
      <w:r w:rsidRPr="00AB27FC">
        <w:rPr>
          <w:rFonts w:ascii="Arial" w:hAnsi="Arial" w:cs="Arial"/>
          <w:b/>
          <w:sz w:val="28"/>
          <w:szCs w:val="28"/>
        </w:rPr>
        <w:t xml:space="preserve">. </w:t>
      </w:r>
      <w:r w:rsidR="00F77791" w:rsidRPr="00AB27FC">
        <w:rPr>
          <w:rFonts w:ascii="Arial" w:hAnsi="Arial" w:cs="Arial"/>
          <w:b/>
          <w:sz w:val="28"/>
          <w:szCs w:val="28"/>
        </w:rPr>
        <w:t xml:space="preserve">Marco </w:t>
      </w:r>
      <w:r w:rsidR="00DB5A6A" w:rsidRPr="00AB27FC">
        <w:rPr>
          <w:rFonts w:ascii="Arial" w:hAnsi="Arial" w:cs="Arial"/>
          <w:b/>
          <w:sz w:val="28"/>
          <w:szCs w:val="28"/>
        </w:rPr>
        <w:t>de referencia</w:t>
      </w:r>
      <w:bookmarkEnd w:id="3"/>
    </w:p>
    <w:p w14:paraId="385ADD34" w14:textId="3E112AA8" w:rsidR="00066188" w:rsidRDefault="00B27F81" w:rsidP="00066188">
      <w:pPr>
        <w:pStyle w:val="Prrafodelista"/>
        <w:spacing w:after="0"/>
        <w:ind w:left="0"/>
        <w:jc w:val="both"/>
        <w:rPr>
          <w:rFonts w:ascii="Arial" w:hAnsi="Arial" w:cs="Arial"/>
          <w:bCs/>
          <w:highlight w:val="green"/>
        </w:rPr>
      </w:pPr>
      <w:r w:rsidRPr="00D05A1E">
        <w:rPr>
          <w:rFonts w:ascii="Arial" w:hAnsi="Arial" w:cs="Arial"/>
          <w:bCs/>
          <w:highlight w:val="green"/>
        </w:rPr>
        <w:t>En este apartado se presenta</w:t>
      </w:r>
      <w:r w:rsidR="001454AD" w:rsidRPr="00D05A1E">
        <w:rPr>
          <w:rFonts w:ascii="Arial" w:hAnsi="Arial" w:cs="Arial"/>
          <w:bCs/>
          <w:highlight w:val="green"/>
        </w:rPr>
        <w:t xml:space="preserve">n </w:t>
      </w:r>
      <w:r w:rsidRPr="00D05A1E">
        <w:rPr>
          <w:rFonts w:ascii="Arial" w:hAnsi="Arial" w:cs="Arial"/>
          <w:bCs/>
          <w:highlight w:val="green"/>
        </w:rPr>
        <w:t xml:space="preserve">las disposiciones jurídicas que dan </w:t>
      </w:r>
      <w:r w:rsidR="001454AD" w:rsidRPr="00D05A1E">
        <w:rPr>
          <w:rFonts w:ascii="Arial" w:hAnsi="Arial" w:cs="Arial"/>
          <w:bCs/>
          <w:highlight w:val="green"/>
        </w:rPr>
        <w:t xml:space="preserve">fundamento </w:t>
      </w:r>
      <w:r w:rsidRPr="00D05A1E">
        <w:rPr>
          <w:rFonts w:ascii="Arial" w:hAnsi="Arial" w:cs="Arial"/>
          <w:bCs/>
          <w:highlight w:val="green"/>
        </w:rPr>
        <w:t>al Programa</w:t>
      </w:r>
      <w:r w:rsidR="001454AD" w:rsidRPr="00D05A1E">
        <w:rPr>
          <w:rFonts w:ascii="Arial" w:hAnsi="Arial" w:cs="Arial"/>
          <w:bCs/>
          <w:highlight w:val="green"/>
        </w:rPr>
        <w:t xml:space="preserve">, así como </w:t>
      </w:r>
      <w:r w:rsidR="003F349D" w:rsidRPr="00D05A1E">
        <w:rPr>
          <w:rFonts w:ascii="Arial" w:hAnsi="Arial" w:cs="Arial"/>
          <w:bCs/>
          <w:highlight w:val="green"/>
        </w:rPr>
        <w:t xml:space="preserve">la alineación </w:t>
      </w:r>
      <w:r w:rsidRPr="00D05A1E">
        <w:rPr>
          <w:rFonts w:ascii="Arial" w:hAnsi="Arial" w:cs="Arial"/>
          <w:bCs/>
          <w:highlight w:val="green"/>
        </w:rPr>
        <w:t>a</w:t>
      </w:r>
      <w:r w:rsidR="00066188" w:rsidRPr="00066188">
        <w:rPr>
          <w:rFonts w:ascii="Arial" w:hAnsi="Arial" w:cs="Arial"/>
          <w:bCs/>
          <w:highlight w:val="green"/>
        </w:rPr>
        <w:t xml:space="preserve"> los instrumentos de planeación de orden superior: el Plan Estatal de Desarrollo 2050, el Programa de Gobierno 2024-2030 y la Agenda 2030 para el Desarrollo Sostenible</w:t>
      </w:r>
      <w:r w:rsidR="00066188">
        <w:rPr>
          <w:rFonts w:ascii="Arial" w:hAnsi="Arial" w:cs="Arial"/>
          <w:bCs/>
          <w:highlight w:val="green"/>
        </w:rPr>
        <w:t>, d</w:t>
      </w:r>
      <w:r w:rsidR="00066188" w:rsidRPr="00066188">
        <w:rPr>
          <w:rFonts w:ascii="Arial" w:hAnsi="Arial" w:cs="Arial"/>
          <w:bCs/>
          <w:highlight w:val="green"/>
        </w:rPr>
        <w:t>icha alineación permite garantizar la coherencia de las políticas públicas, así como la eficiencia en la implementación de acciones orientadas al desarrollo integral de la entidad, en concordancia con los principios y objetivos establecidos en estos instrumentos.</w:t>
      </w:r>
    </w:p>
    <w:p w14:paraId="52F42AA8" w14:textId="77777777" w:rsidR="00066188" w:rsidRPr="00066188" w:rsidRDefault="00066188" w:rsidP="00066188">
      <w:pPr>
        <w:spacing w:after="120" w:line="240" w:lineRule="auto"/>
        <w:jc w:val="both"/>
        <w:rPr>
          <w:rFonts w:ascii="Arial" w:hAnsi="Arial" w:cs="Arial"/>
          <w:iCs/>
        </w:rPr>
      </w:pPr>
    </w:p>
    <w:p w14:paraId="5D107A24" w14:textId="5426CF4A" w:rsidR="00632329" w:rsidRPr="00AB27FC" w:rsidRDefault="00F01B1F" w:rsidP="00632329">
      <w:pPr>
        <w:pStyle w:val="Ttulo2"/>
        <w:rPr>
          <w:rFonts w:ascii="Arial" w:hAnsi="Arial" w:cs="Arial"/>
        </w:rPr>
      </w:pPr>
      <w:bookmarkStart w:id="4" w:name="_Toc209091163"/>
      <w:r>
        <w:rPr>
          <w:rFonts w:ascii="Arial" w:hAnsi="Arial" w:cs="Arial"/>
        </w:rPr>
        <w:t>4</w:t>
      </w:r>
      <w:r w:rsidR="00632329" w:rsidRPr="00AB27FC">
        <w:rPr>
          <w:rFonts w:ascii="Arial" w:hAnsi="Arial" w:cs="Arial"/>
        </w:rPr>
        <w:t xml:space="preserve">.1 </w:t>
      </w:r>
      <w:r w:rsidR="00632329">
        <w:rPr>
          <w:rFonts w:ascii="Arial" w:hAnsi="Arial" w:cs="Arial"/>
        </w:rPr>
        <w:t>Marco jurídico</w:t>
      </w:r>
      <w:bookmarkEnd w:id="4"/>
    </w:p>
    <w:p w14:paraId="02560940" w14:textId="2B02B2F0" w:rsidR="00822ADA" w:rsidRPr="00822ADA" w:rsidRDefault="00822ADA" w:rsidP="00822ADA">
      <w:pPr>
        <w:jc w:val="both"/>
        <w:rPr>
          <w:rFonts w:ascii="Arial" w:hAnsi="Arial" w:cs="Arial"/>
          <w:bCs/>
        </w:rPr>
      </w:pPr>
      <w:r w:rsidRPr="00F46925">
        <w:rPr>
          <w:rFonts w:ascii="Arial" w:hAnsi="Arial" w:cs="Arial"/>
          <w:bCs/>
        </w:rPr>
        <w:t xml:space="preserve">El presente </w:t>
      </w:r>
      <w:r w:rsidR="00EC7EFD" w:rsidRPr="00F46925">
        <w:rPr>
          <w:rFonts w:ascii="Arial" w:hAnsi="Arial" w:cs="Arial"/>
          <w:bCs/>
        </w:rPr>
        <w:t>Programa</w:t>
      </w:r>
      <w:r w:rsidR="00F46925">
        <w:rPr>
          <w:rFonts w:ascii="Arial" w:hAnsi="Arial" w:cs="Arial"/>
          <w:bCs/>
        </w:rPr>
        <w:t xml:space="preserve"> Estatal de </w:t>
      </w:r>
      <w:r w:rsidR="00F46925" w:rsidRPr="00530C3E">
        <w:rPr>
          <w:rFonts w:ascii="Arial" w:hAnsi="Arial" w:cs="Arial"/>
          <w:bCs/>
          <w:highlight w:val="cyan"/>
        </w:rPr>
        <w:t>XXX</w:t>
      </w:r>
      <w:r w:rsidRPr="00F46925">
        <w:rPr>
          <w:rFonts w:ascii="Arial" w:hAnsi="Arial" w:cs="Arial"/>
          <w:bCs/>
        </w:rPr>
        <w:t xml:space="preserve">, tiene su fundamento legal en los siguientes </w:t>
      </w:r>
      <w:r w:rsidR="000F674D" w:rsidRPr="00F46925">
        <w:rPr>
          <w:rFonts w:ascii="Arial" w:hAnsi="Arial" w:cs="Arial"/>
          <w:bCs/>
        </w:rPr>
        <w:t>ordenamientos jurídico</w:t>
      </w:r>
      <w:r w:rsidR="00F46925">
        <w:rPr>
          <w:rFonts w:ascii="Arial" w:hAnsi="Arial" w:cs="Arial"/>
          <w:bCs/>
        </w:rPr>
        <w:t>s:</w:t>
      </w:r>
    </w:p>
    <w:p w14:paraId="2F09BA8B" w14:textId="77777777" w:rsidR="00822ADA" w:rsidRDefault="00822ADA" w:rsidP="00822ADA">
      <w:pPr>
        <w:rPr>
          <w:rFonts w:ascii="Arial" w:hAnsi="Arial" w:cs="Arial"/>
          <w:b/>
          <w:bCs/>
        </w:rPr>
      </w:pPr>
    </w:p>
    <w:p w14:paraId="3590AB99" w14:textId="6B14B3B1" w:rsidR="00F46925" w:rsidRPr="000A0B3D" w:rsidRDefault="00F46925" w:rsidP="009674F8">
      <w:pPr>
        <w:pStyle w:val="Ttulo3"/>
        <w:numPr>
          <w:ilvl w:val="2"/>
          <w:numId w:val="5"/>
        </w:numPr>
        <w:jc w:val="both"/>
        <w:rPr>
          <w:rFonts w:ascii="Arial" w:hAnsi="Arial" w:cs="Arial"/>
          <w:color w:val="4472C4" w:themeColor="accent1"/>
        </w:rPr>
      </w:pPr>
      <w:bookmarkStart w:id="5" w:name="_Toc209091164"/>
      <w:r w:rsidRPr="000A0B3D">
        <w:rPr>
          <w:rFonts w:ascii="Arial" w:hAnsi="Arial" w:cs="Arial"/>
          <w:color w:val="4472C4" w:themeColor="accent1"/>
        </w:rPr>
        <w:t>Acuerdos y convenciones internacionales</w:t>
      </w:r>
      <w:bookmarkEnd w:id="5"/>
    </w:p>
    <w:p w14:paraId="155AE9BB" w14:textId="62612C39" w:rsidR="00CB0B29" w:rsidRPr="00CB0B29" w:rsidRDefault="00CB0B29" w:rsidP="00CB0B29">
      <w:pPr>
        <w:spacing w:after="0"/>
        <w:jc w:val="both"/>
        <w:rPr>
          <w:rFonts w:ascii="Arial" w:hAnsi="Arial" w:cs="Arial"/>
          <w:bCs/>
        </w:rPr>
      </w:pPr>
      <w:r w:rsidRPr="00CB0B29">
        <w:rPr>
          <w:rFonts w:ascii="Arial" w:hAnsi="Arial" w:cs="Arial"/>
          <w:b/>
          <w:highlight w:val="cyan"/>
        </w:rPr>
        <w:t>Descripción:</w:t>
      </w:r>
      <w:r w:rsidRPr="00CB0B29">
        <w:rPr>
          <w:rFonts w:ascii="Arial" w:hAnsi="Arial" w:cs="Arial"/>
          <w:bCs/>
          <w:highlight w:val="cyan"/>
        </w:rPr>
        <w:t xml:space="preserve"> En este apartado se presentan las disposiciones jurídicas internacionales que inciden en el tema en </w:t>
      </w:r>
      <w:r w:rsidRPr="008D1B02">
        <w:rPr>
          <w:rFonts w:ascii="Arial" w:hAnsi="Arial" w:cs="Arial"/>
          <w:bCs/>
          <w:highlight w:val="cyan"/>
        </w:rPr>
        <w:t>cuestión.</w:t>
      </w:r>
      <w:r w:rsidR="00544527" w:rsidRPr="008D1B02">
        <w:rPr>
          <w:rFonts w:ascii="Arial" w:hAnsi="Arial" w:cs="Arial"/>
          <w:bCs/>
          <w:highlight w:val="cyan"/>
        </w:rPr>
        <w:t xml:space="preserve"> Subdividir</w:t>
      </w:r>
      <w:r w:rsidR="00E033A3">
        <w:rPr>
          <w:rFonts w:ascii="Arial" w:hAnsi="Arial" w:cs="Arial"/>
          <w:bCs/>
          <w:highlight w:val="cyan"/>
        </w:rPr>
        <w:t>,</w:t>
      </w:r>
      <w:r w:rsidR="00544527" w:rsidRPr="008D1B02">
        <w:rPr>
          <w:rFonts w:ascii="Arial" w:hAnsi="Arial" w:cs="Arial"/>
          <w:bCs/>
          <w:highlight w:val="cyan"/>
        </w:rPr>
        <w:t xml:space="preserve"> en caso que aplique</w:t>
      </w:r>
      <w:r w:rsidR="008D1B02" w:rsidRPr="008D1B02">
        <w:rPr>
          <w:rFonts w:ascii="Arial" w:hAnsi="Arial" w:cs="Arial"/>
          <w:bCs/>
          <w:highlight w:val="cyan"/>
        </w:rPr>
        <w:t xml:space="preserve">, </w:t>
      </w:r>
      <w:r w:rsidR="00B25258" w:rsidRPr="008D1B02">
        <w:rPr>
          <w:rFonts w:ascii="Arial" w:hAnsi="Arial" w:cs="Arial"/>
          <w:bCs/>
          <w:highlight w:val="cyan"/>
        </w:rPr>
        <w:t>primero l</w:t>
      </w:r>
      <w:r w:rsidR="005307CA">
        <w:rPr>
          <w:rFonts w:ascii="Arial" w:hAnsi="Arial" w:cs="Arial"/>
          <w:bCs/>
          <w:highlight w:val="cyan"/>
        </w:rPr>
        <w:t>a normativa</w:t>
      </w:r>
      <w:r w:rsidR="00B25258" w:rsidRPr="008D1B02">
        <w:rPr>
          <w:rFonts w:ascii="Arial" w:hAnsi="Arial" w:cs="Arial"/>
          <w:bCs/>
          <w:highlight w:val="cyan"/>
        </w:rPr>
        <w:t xml:space="preserve"> </w:t>
      </w:r>
      <w:r w:rsidR="005307CA">
        <w:rPr>
          <w:rFonts w:ascii="Arial" w:hAnsi="Arial" w:cs="Arial"/>
          <w:bCs/>
          <w:highlight w:val="cyan"/>
        </w:rPr>
        <w:t xml:space="preserve">de aplicabilidad universal </w:t>
      </w:r>
      <w:r w:rsidR="00B25258" w:rsidRPr="008D1B02">
        <w:rPr>
          <w:rFonts w:ascii="Arial" w:hAnsi="Arial" w:cs="Arial"/>
          <w:bCs/>
          <w:highlight w:val="cyan"/>
        </w:rPr>
        <w:t xml:space="preserve">y </w:t>
      </w:r>
      <w:r w:rsidR="005307CA">
        <w:rPr>
          <w:rFonts w:ascii="Arial" w:hAnsi="Arial" w:cs="Arial"/>
          <w:bCs/>
          <w:highlight w:val="cyan"/>
        </w:rPr>
        <w:t xml:space="preserve">posteriormente la normativa dentro del ámtito </w:t>
      </w:r>
      <w:r w:rsidR="00B25258" w:rsidRPr="008D1B02">
        <w:rPr>
          <w:rFonts w:ascii="Arial" w:hAnsi="Arial" w:cs="Arial"/>
          <w:bCs/>
          <w:highlight w:val="cyan"/>
        </w:rPr>
        <w:t>interamerica</w:t>
      </w:r>
      <w:r w:rsidR="008D1B02" w:rsidRPr="008D1B02">
        <w:rPr>
          <w:rFonts w:ascii="Arial" w:hAnsi="Arial" w:cs="Arial"/>
          <w:bCs/>
          <w:highlight w:val="cyan"/>
        </w:rPr>
        <w:t>no.</w:t>
      </w:r>
    </w:p>
    <w:p w14:paraId="0A13D6B1" w14:textId="77777777" w:rsidR="00F46925" w:rsidRPr="00BB613E" w:rsidRDefault="00F46925" w:rsidP="00F46925">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Nombre del ordenamiento jurídico</w:t>
      </w:r>
    </w:p>
    <w:p w14:paraId="361FEA11" w14:textId="77777777" w:rsidR="00F46925" w:rsidRPr="00F46925" w:rsidRDefault="00F46925" w:rsidP="00F46925">
      <w:pPr>
        <w:spacing w:after="120" w:line="240" w:lineRule="auto"/>
        <w:ind w:left="708"/>
        <w:jc w:val="both"/>
        <w:rPr>
          <w:rFonts w:ascii="Arial" w:hAnsi="Arial" w:cs="Arial"/>
        </w:rPr>
      </w:pPr>
      <w:r w:rsidRPr="00F46925">
        <w:rPr>
          <w:rFonts w:ascii="Arial" w:hAnsi="Arial" w:cs="Arial"/>
        </w:rPr>
        <w:t>Descripción…</w:t>
      </w:r>
    </w:p>
    <w:p w14:paraId="016356A3" w14:textId="77777777" w:rsidR="00F46925" w:rsidRDefault="00F46925" w:rsidP="00F46925">
      <w:pPr>
        <w:spacing w:after="120" w:line="240" w:lineRule="auto"/>
        <w:ind w:left="708"/>
        <w:jc w:val="both"/>
        <w:rPr>
          <w:rFonts w:ascii="Arial" w:hAnsi="Arial" w:cs="Arial"/>
        </w:rPr>
      </w:pPr>
    </w:p>
    <w:p w14:paraId="084027A1" w14:textId="77777777" w:rsidR="00F46925" w:rsidRPr="00F46925" w:rsidRDefault="00F46925" w:rsidP="00F46925">
      <w:pPr>
        <w:spacing w:after="120" w:line="240" w:lineRule="auto"/>
        <w:ind w:left="708"/>
        <w:jc w:val="both"/>
        <w:rPr>
          <w:rFonts w:ascii="Arial" w:hAnsi="Arial" w:cs="Arial"/>
        </w:rPr>
      </w:pPr>
    </w:p>
    <w:p w14:paraId="4C0BA62B" w14:textId="37BF2AC1" w:rsidR="00B33E64" w:rsidRPr="000A0B3D" w:rsidRDefault="00B33E64" w:rsidP="009674F8">
      <w:pPr>
        <w:pStyle w:val="Ttulo3"/>
        <w:numPr>
          <w:ilvl w:val="2"/>
          <w:numId w:val="6"/>
        </w:numPr>
        <w:jc w:val="both"/>
        <w:rPr>
          <w:rFonts w:ascii="Arial" w:hAnsi="Arial" w:cs="Arial"/>
          <w:color w:val="4472C4" w:themeColor="accent1"/>
        </w:rPr>
      </w:pPr>
      <w:bookmarkStart w:id="6" w:name="_Toc209091165"/>
      <w:r w:rsidRPr="000A0B3D">
        <w:rPr>
          <w:rFonts w:ascii="Arial" w:hAnsi="Arial" w:cs="Arial"/>
          <w:color w:val="4472C4" w:themeColor="accent1"/>
        </w:rPr>
        <w:t>Marco jurídico Nacional</w:t>
      </w:r>
      <w:bookmarkEnd w:id="6"/>
    </w:p>
    <w:p w14:paraId="1285FA69" w14:textId="2193A017" w:rsidR="00CB0B29" w:rsidRPr="00CB0B29" w:rsidRDefault="00CB0B29" w:rsidP="00CB0B29">
      <w:pPr>
        <w:spacing w:after="0"/>
        <w:jc w:val="both"/>
        <w:rPr>
          <w:rFonts w:ascii="Arial" w:hAnsi="Arial" w:cs="Arial"/>
          <w:bCs/>
        </w:rPr>
      </w:pPr>
      <w:r w:rsidRPr="0075774B">
        <w:rPr>
          <w:rFonts w:ascii="Arial" w:hAnsi="Arial" w:cs="Arial"/>
          <w:b/>
          <w:highlight w:val="cyan"/>
        </w:rPr>
        <w:t>Descripción:</w:t>
      </w:r>
      <w:r w:rsidRPr="0075774B">
        <w:rPr>
          <w:rFonts w:ascii="Arial" w:hAnsi="Arial" w:cs="Arial"/>
          <w:bCs/>
          <w:highlight w:val="cyan"/>
        </w:rPr>
        <w:t xml:space="preserve"> En esta sección se incluye la normativa nacional relativa al tema en cuestión.</w:t>
      </w:r>
      <w:r w:rsidR="0075774B" w:rsidRPr="0075774B">
        <w:rPr>
          <w:rFonts w:ascii="Arial" w:hAnsi="Arial" w:cs="Arial"/>
          <w:bCs/>
          <w:highlight w:val="cyan"/>
        </w:rPr>
        <w:t xml:space="preserve"> Se deberá abordar desde lo general a lo particular, es decir, comenzando por la Constitución, posteriormente las leyes y finalmente los reglamentos.</w:t>
      </w:r>
    </w:p>
    <w:p w14:paraId="75F29A35" w14:textId="31611B5C" w:rsidR="00B33E64" w:rsidRPr="00BB613E" w:rsidRDefault="00B33E64" w:rsidP="00B33E6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Nombre del ordenamiento jurídico</w:t>
      </w:r>
    </w:p>
    <w:p w14:paraId="7712D43E" w14:textId="172945CB" w:rsidR="00B33E64" w:rsidRPr="00F46925" w:rsidRDefault="00B33E64" w:rsidP="00F46925">
      <w:pPr>
        <w:spacing w:after="120" w:line="240" w:lineRule="auto"/>
        <w:ind w:left="708"/>
        <w:jc w:val="both"/>
        <w:rPr>
          <w:rFonts w:ascii="Arial" w:hAnsi="Arial" w:cs="Arial"/>
        </w:rPr>
      </w:pPr>
      <w:r w:rsidRPr="00F46925">
        <w:rPr>
          <w:rFonts w:ascii="Arial" w:hAnsi="Arial" w:cs="Arial"/>
        </w:rPr>
        <w:t>Descripción…</w:t>
      </w:r>
    </w:p>
    <w:p w14:paraId="25674CB2" w14:textId="77777777" w:rsidR="00B33E64" w:rsidRPr="00F46925" w:rsidRDefault="00B33E64" w:rsidP="00F46925">
      <w:pPr>
        <w:spacing w:after="120" w:line="240" w:lineRule="auto"/>
        <w:ind w:left="708"/>
        <w:jc w:val="both"/>
        <w:rPr>
          <w:rFonts w:ascii="Arial" w:hAnsi="Arial" w:cs="Arial"/>
        </w:rPr>
      </w:pPr>
    </w:p>
    <w:p w14:paraId="2153C0B3" w14:textId="77777777" w:rsidR="00B33E64" w:rsidRPr="00BB613E" w:rsidRDefault="00B33E64" w:rsidP="00B33E6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Nombre del ordenamiento jurídico</w:t>
      </w:r>
    </w:p>
    <w:p w14:paraId="25144F0C" w14:textId="77777777" w:rsidR="00B33E64" w:rsidRPr="00F46925" w:rsidRDefault="00B33E64" w:rsidP="00F46925">
      <w:pPr>
        <w:spacing w:after="120" w:line="240" w:lineRule="auto"/>
        <w:ind w:left="708"/>
        <w:jc w:val="both"/>
        <w:rPr>
          <w:rFonts w:ascii="Arial" w:hAnsi="Arial" w:cs="Arial"/>
        </w:rPr>
      </w:pPr>
      <w:r w:rsidRPr="00F46925">
        <w:rPr>
          <w:rFonts w:ascii="Arial" w:hAnsi="Arial" w:cs="Arial"/>
        </w:rPr>
        <w:t>Descripción…</w:t>
      </w:r>
    </w:p>
    <w:p w14:paraId="432D5B98" w14:textId="3E1FB634" w:rsidR="00B33E64" w:rsidRPr="00F46925" w:rsidRDefault="00B33E64" w:rsidP="00F46925">
      <w:pPr>
        <w:spacing w:after="120" w:line="240" w:lineRule="auto"/>
        <w:ind w:left="708"/>
        <w:jc w:val="both"/>
        <w:rPr>
          <w:rFonts w:ascii="Arial" w:hAnsi="Arial" w:cs="Arial"/>
        </w:rPr>
      </w:pPr>
    </w:p>
    <w:p w14:paraId="619DB684" w14:textId="77777777" w:rsidR="00B33E64" w:rsidRPr="00F46925" w:rsidRDefault="00B33E64" w:rsidP="00F46925">
      <w:pPr>
        <w:spacing w:after="120" w:line="240" w:lineRule="auto"/>
        <w:ind w:left="708"/>
        <w:jc w:val="both"/>
        <w:rPr>
          <w:rFonts w:ascii="Arial" w:hAnsi="Arial" w:cs="Arial"/>
        </w:rPr>
      </w:pPr>
    </w:p>
    <w:p w14:paraId="5D8EA7BD" w14:textId="231ABF1B" w:rsidR="000D336D" w:rsidRPr="000A0B3D" w:rsidRDefault="00822ADA" w:rsidP="009674F8">
      <w:pPr>
        <w:pStyle w:val="Ttulo3"/>
        <w:numPr>
          <w:ilvl w:val="2"/>
          <w:numId w:val="7"/>
        </w:numPr>
        <w:jc w:val="both"/>
        <w:rPr>
          <w:rFonts w:ascii="Arial" w:hAnsi="Arial" w:cs="Arial"/>
          <w:color w:val="4472C4" w:themeColor="accent1"/>
        </w:rPr>
      </w:pPr>
      <w:bookmarkStart w:id="7" w:name="_Toc209091166"/>
      <w:r w:rsidRPr="000A0B3D">
        <w:rPr>
          <w:rFonts w:ascii="Arial" w:hAnsi="Arial" w:cs="Arial"/>
          <w:color w:val="4472C4" w:themeColor="accent1"/>
        </w:rPr>
        <w:t>Marco jurídico Estatal</w:t>
      </w:r>
      <w:bookmarkEnd w:id="7"/>
    </w:p>
    <w:p w14:paraId="242350B1" w14:textId="332AF49D" w:rsidR="00CB0B29" w:rsidRPr="00CB0B29" w:rsidRDefault="00CB0B29" w:rsidP="00CB0B29">
      <w:pPr>
        <w:spacing w:after="0"/>
        <w:jc w:val="both"/>
        <w:rPr>
          <w:rFonts w:ascii="Arial" w:hAnsi="Arial" w:cs="Arial"/>
          <w:bCs/>
        </w:rPr>
      </w:pPr>
      <w:r w:rsidRPr="00CB0B29">
        <w:rPr>
          <w:rFonts w:ascii="Arial" w:hAnsi="Arial" w:cs="Arial"/>
          <w:b/>
          <w:highlight w:val="cyan"/>
        </w:rPr>
        <w:t>Descripción:</w:t>
      </w:r>
      <w:r w:rsidRPr="00CB0B29">
        <w:rPr>
          <w:rFonts w:ascii="Arial" w:hAnsi="Arial" w:cs="Arial"/>
          <w:bCs/>
          <w:highlight w:val="cyan"/>
        </w:rPr>
        <w:t xml:space="preserve"> </w:t>
      </w:r>
      <w:r>
        <w:rPr>
          <w:rFonts w:ascii="Arial" w:hAnsi="Arial" w:cs="Arial"/>
          <w:bCs/>
          <w:highlight w:val="cyan"/>
        </w:rPr>
        <w:t>En esta sección se incluye la normativa estatal relativa al tema en cuestión</w:t>
      </w:r>
      <w:r w:rsidRPr="00CB0B29">
        <w:rPr>
          <w:rFonts w:ascii="Arial" w:hAnsi="Arial" w:cs="Arial"/>
          <w:bCs/>
          <w:highlight w:val="cyan"/>
        </w:rPr>
        <w:t>.</w:t>
      </w:r>
      <w:r w:rsidR="0075774B">
        <w:rPr>
          <w:rFonts w:ascii="Arial" w:hAnsi="Arial" w:cs="Arial"/>
          <w:bCs/>
        </w:rPr>
        <w:t xml:space="preserve"> </w:t>
      </w:r>
      <w:r w:rsidR="0075774B" w:rsidRPr="0075774B">
        <w:rPr>
          <w:rFonts w:ascii="Arial" w:hAnsi="Arial" w:cs="Arial"/>
          <w:bCs/>
          <w:highlight w:val="cyan"/>
        </w:rPr>
        <w:t>Se deberá abordar desde lo general a lo particular, es decir, comenzando por la Constitución, posteriormente las leyes y finalmente los reglamentos.</w:t>
      </w:r>
    </w:p>
    <w:p w14:paraId="51827427" w14:textId="77777777" w:rsidR="000D336D" w:rsidRPr="00BB613E" w:rsidRDefault="000D336D" w:rsidP="00BB613E">
      <w:pPr>
        <w:spacing w:after="0" w:line="240" w:lineRule="auto"/>
        <w:rPr>
          <w:rFonts w:ascii="Times New Roman" w:eastAsia="Times New Roman" w:hAnsi="Times New Roman" w:cs="Times New Roman"/>
          <w:sz w:val="24"/>
          <w:szCs w:val="24"/>
          <w:lang w:eastAsia="es-MX"/>
        </w:rPr>
      </w:pPr>
      <w:r w:rsidRPr="00BB613E">
        <w:rPr>
          <w:rFonts w:ascii="Arial" w:eastAsia="Times New Roman" w:hAnsi="Arial" w:cs="Arial"/>
          <w:b/>
          <w:bCs/>
          <w:i/>
          <w:iCs/>
          <w:color w:val="000000"/>
          <w:lang w:eastAsia="es-MX"/>
        </w:rPr>
        <w:lastRenderedPageBreak/>
        <w:t>Constitución Política de Guanajuato</w:t>
      </w:r>
      <w:r>
        <w:rPr>
          <w:rStyle w:val="Refdenotaalpie"/>
          <w:rFonts w:ascii="Arial" w:eastAsia="Times New Roman" w:hAnsi="Arial" w:cs="Arial"/>
          <w:b/>
          <w:bCs/>
          <w:i/>
          <w:iCs/>
          <w:color w:val="000000"/>
          <w:lang w:eastAsia="es-MX"/>
        </w:rPr>
        <w:footnoteReference w:id="1"/>
      </w:r>
    </w:p>
    <w:p w14:paraId="14AED23F" w14:textId="55D6F2A9" w:rsidR="000D336D" w:rsidRPr="00F46925" w:rsidRDefault="006777C6" w:rsidP="00F46925">
      <w:pPr>
        <w:spacing w:after="120" w:line="240" w:lineRule="auto"/>
        <w:ind w:left="708"/>
        <w:jc w:val="both"/>
        <w:rPr>
          <w:rFonts w:ascii="Arial" w:hAnsi="Arial" w:cs="Arial"/>
        </w:rPr>
      </w:pPr>
      <w:r>
        <w:rPr>
          <w:rFonts w:ascii="Arial" w:hAnsi="Arial" w:cs="Arial"/>
        </w:rPr>
        <w:t>E</w:t>
      </w:r>
      <w:r w:rsidR="000D336D" w:rsidRPr="00F46925">
        <w:rPr>
          <w:rFonts w:ascii="Arial" w:hAnsi="Arial" w:cs="Arial"/>
        </w:rPr>
        <w:t>stablece que el estado organizará un Sistema de Planeación Democrática del Desarrollo de la Entidad, mediante la participación de los Sectores Público, Privado y Social.</w:t>
      </w:r>
    </w:p>
    <w:p w14:paraId="583EB5B4" w14:textId="77777777" w:rsidR="000D336D" w:rsidRPr="00F46925" w:rsidRDefault="000D336D" w:rsidP="00F46925">
      <w:pPr>
        <w:spacing w:after="120" w:line="240" w:lineRule="auto"/>
        <w:ind w:left="708"/>
        <w:jc w:val="both"/>
        <w:rPr>
          <w:rFonts w:ascii="Arial" w:hAnsi="Arial" w:cs="Arial"/>
        </w:rPr>
      </w:pPr>
    </w:p>
    <w:p w14:paraId="47D56A9D" w14:textId="77777777" w:rsidR="000D336D" w:rsidRDefault="000D336D" w:rsidP="000D336D">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Ley de Planeación para el Estado de Guanajuato</w:t>
      </w:r>
      <w:r>
        <w:rPr>
          <w:rStyle w:val="Refdenotaalpie"/>
          <w:rFonts w:ascii="Arial" w:eastAsia="Times New Roman" w:hAnsi="Arial" w:cs="Arial"/>
          <w:b/>
          <w:bCs/>
          <w:i/>
          <w:iCs/>
          <w:color w:val="000000"/>
          <w:lang w:eastAsia="es-MX"/>
        </w:rPr>
        <w:footnoteReference w:id="2"/>
      </w:r>
    </w:p>
    <w:p w14:paraId="2542674B" w14:textId="77777777" w:rsidR="00CE48BE" w:rsidRDefault="00CE48BE" w:rsidP="00F46925">
      <w:pPr>
        <w:spacing w:after="120" w:line="240" w:lineRule="auto"/>
        <w:ind w:left="708"/>
        <w:jc w:val="both"/>
        <w:rPr>
          <w:rFonts w:ascii="Arial" w:hAnsi="Arial" w:cs="Arial"/>
        </w:rPr>
      </w:pPr>
      <w:r>
        <w:rPr>
          <w:rFonts w:ascii="Arial" w:hAnsi="Arial" w:cs="Arial"/>
        </w:rPr>
        <w:t>E</w:t>
      </w:r>
      <w:r w:rsidR="000D336D" w:rsidRPr="00F46925">
        <w:rPr>
          <w:rFonts w:ascii="Arial" w:hAnsi="Arial" w:cs="Arial"/>
        </w:rPr>
        <w:t>stablece Ias normas y principios para llevar a cabo la planeación del desarrollo de la entidad, a fin de encauzar las actividades del Poder Ejecutivo del Estado y de los ayuntamientos, los fundamentos para hacer congruentes las actividades de la planeación de los diferentes niveles, así como las bases para promover y garantizar la participación social durante las diferentes etapas del proceso de planeación.</w:t>
      </w:r>
    </w:p>
    <w:p w14:paraId="78C87072" w14:textId="2C23123E" w:rsidR="00CE48BE" w:rsidRDefault="00CE48BE" w:rsidP="00F46925">
      <w:pPr>
        <w:spacing w:after="120" w:line="240" w:lineRule="auto"/>
        <w:ind w:left="708"/>
        <w:jc w:val="both"/>
        <w:rPr>
          <w:rFonts w:ascii="Arial" w:hAnsi="Arial" w:cs="Arial"/>
        </w:rPr>
      </w:pPr>
      <w:r>
        <w:rPr>
          <w:rFonts w:ascii="Arial" w:hAnsi="Arial" w:cs="Arial"/>
        </w:rPr>
        <w:t xml:space="preserve">De igual forma precisa </w:t>
      </w:r>
      <w:r w:rsidR="000D336D" w:rsidRPr="00F46925">
        <w:rPr>
          <w:rFonts w:ascii="Arial" w:hAnsi="Arial" w:cs="Arial"/>
        </w:rPr>
        <w:t>los instrumentos</w:t>
      </w:r>
      <w:r>
        <w:rPr>
          <w:rFonts w:ascii="Arial" w:hAnsi="Arial" w:cs="Arial"/>
        </w:rPr>
        <w:t>, planes y programas,</w:t>
      </w:r>
      <w:r w:rsidR="000D336D" w:rsidRPr="00F46925">
        <w:rPr>
          <w:rFonts w:ascii="Arial" w:hAnsi="Arial" w:cs="Arial"/>
        </w:rPr>
        <w:t xml:space="preserve"> que conforman el </w:t>
      </w:r>
      <w:r>
        <w:rPr>
          <w:rFonts w:ascii="Arial" w:hAnsi="Arial" w:cs="Arial"/>
        </w:rPr>
        <w:t>S</w:t>
      </w:r>
      <w:r w:rsidR="000D336D" w:rsidRPr="00F46925">
        <w:rPr>
          <w:rFonts w:ascii="Arial" w:hAnsi="Arial" w:cs="Arial"/>
        </w:rPr>
        <w:t xml:space="preserve">istema de </w:t>
      </w:r>
      <w:r>
        <w:rPr>
          <w:rFonts w:ascii="Arial" w:hAnsi="Arial" w:cs="Arial"/>
        </w:rPr>
        <w:t>Estatal de P</w:t>
      </w:r>
      <w:r w:rsidR="000D336D" w:rsidRPr="00F46925">
        <w:rPr>
          <w:rFonts w:ascii="Arial" w:hAnsi="Arial" w:cs="Arial"/>
        </w:rPr>
        <w:t>laneación</w:t>
      </w:r>
      <w:r>
        <w:rPr>
          <w:rFonts w:ascii="Arial" w:hAnsi="Arial" w:cs="Arial"/>
        </w:rPr>
        <w:t>, SEPLAN,</w:t>
      </w:r>
      <w:r w:rsidRPr="00CE48BE">
        <w:rPr>
          <w:rFonts w:ascii="Arial" w:hAnsi="Arial" w:cs="Arial"/>
        </w:rPr>
        <w:t xml:space="preserve"> </w:t>
      </w:r>
      <w:r>
        <w:rPr>
          <w:rFonts w:ascii="Arial" w:hAnsi="Arial" w:cs="Arial"/>
        </w:rPr>
        <w:t xml:space="preserve">los cuales </w:t>
      </w:r>
      <w:r w:rsidRPr="00F46925">
        <w:rPr>
          <w:rFonts w:ascii="Arial" w:hAnsi="Arial" w:cs="Arial"/>
        </w:rPr>
        <w:t xml:space="preserve">fijarán los objetivos, estrategias, metas, acciones e indicadores para </w:t>
      </w:r>
      <w:r>
        <w:rPr>
          <w:rFonts w:ascii="Arial" w:hAnsi="Arial" w:cs="Arial"/>
        </w:rPr>
        <w:t xml:space="preserve">evaluar </w:t>
      </w:r>
      <w:r w:rsidRPr="00F46925">
        <w:rPr>
          <w:rFonts w:ascii="Arial" w:hAnsi="Arial" w:cs="Arial"/>
        </w:rPr>
        <w:t>el desarrollo</w:t>
      </w:r>
      <w:r>
        <w:rPr>
          <w:rFonts w:ascii="Arial" w:hAnsi="Arial" w:cs="Arial"/>
        </w:rPr>
        <w:t xml:space="preserve"> de la entidad.</w:t>
      </w:r>
    </w:p>
    <w:p w14:paraId="7CC895CB" w14:textId="77777777" w:rsidR="000D336D" w:rsidRPr="00F46925" w:rsidRDefault="000D336D" w:rsidP="00F46925">
      <w:pPr>
        <w:spacing w:after="120" w:line="240" w:lineRule="auto"/>
        <w:ind w:left="708"/>
        <w:jc w:val="both"/>
        <w:rPr>
          <w:rFonts w:ascii="Arial" w:hAnsi="Arial" w:cs="Arial"/>
        </w:rPr>
      </w:pPr>
    </w:p>
    <w:p w14:paraId="21398037" w14:textId="77777777" w:rsidR="000D336D" w:rsidRDefault="000D336D" w:rsidP="000D336D">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Reglamento de la Ley de Planeación para el Estado de Guanajuato</w:t>
      </w:r>
      <w:r>
        <w:rPr>
          <w:rStyle w:val="Refdenotaalpie"/>
          <w:rFonts w:ascii="Arial" w:eastAsia="Times New Roman" w:hAnsi="Arial" w:cs="Arial"/>
          <w:b/>
          <w:bCs/>
          <w:i/>
          <w:iCs/>
          <w:color w:val="000000"/>
          <w:lang w:eastAsia="es-MX"/>
        </w:rPr>
        <w:footnoteReference w:id="3"/>
      </w:r>
    </w:p>
    <w:p w14:paraId="35F8798D" w14:textId="26CFF591" w:rsidR="000D336D" w:rsidRPr="00F46925" w:rsidRDefault="001A00AB" w:rsidP="00F46925">
      <w:pPr>
        <w:spacing w:after="120" w:line="240" w:lineRule="auto"/>
        <w:ind w:left="708"/>
        <w:jc w:val="both"/>
        <w:rPr>
          <w:rFonts w:ascii="Arial" w:hAnsi="Arial" w:cs="Arial"/>
        </w:rPr>
      </w:pPr>
      <w:r>
        <w:rPr>
          <w:rFonts w:ascii="Arial" w:hAnsi="Arial" w:cs="Arial"/>
        </w:rPr>
        <w:t xml:space="preserve">Determina </w:t>
      </w:r>
      <w:r w:rsidR="000D336D" w:rsidRPr="00F46925">
        <w:rPr>
          <w:rFonts w:ascii="Arial" w:hAnsi="Arial" w:cs="Arial"/>
        </w:rPr>
        <w:t>las autoridades</w:t>
      </w:r>
      <w:r>
        <w:rPr>
          <w:rFonts w:ascii="Arial" w:hAnsi="Arial" w:cs="Arial"/>
        </w:rPr>
        <w:t xml:space="preserve"> y responsables</w:t>
      </w:r>
      <w:r w:rsidR="000D336D" w:rsidRPr="00F46925">
        <w:rPr>
          <w:rFonts w:ascii="Arial" w:hAnsi="Arial" w:cs="Arial"/>
        </w:rPr>
        <w:t xml:space="preserve"> en materia de planeación</w:t>
      </w:r>
      <w:r>
        <w:rPr>
          <w:rFonts w:ascii="Arial" w:hAnsi="Arial" w:cs="Arial"/>
        </w:rPr>
        <w:t xml:space="preserve"> así como el contenido específico que habrá de desarrollarse en cada programa</w:t>
      </w:r>
      <w:r w:rsidR="000D336D" w:rsidRPr="00F46925">
        <w:rPr>
          <w:rFonts w:ascii="Arial" w:hAnsi="Arial" w:cs="Arial"/>
        </w:rPr>
        <w:t>.</w:t>
      </w:r>
    </w:p>
    <w:p w14:paraId="185BD936" w14:textId="77777777" w:rsidR="000D336D" w:rsidRPr="00F46925" w:rsidRDefault="000D336D" w:rsidP="00F46925">
      <w:pPr>
        <w:spacing w:after="120" w:line="240" w:lineRule="auto"/>
        <w:ind w:left="708"/>
        <w:jc w:val="both"/>
        <w:rPr>
          <w:rFonts w:ascii="Arial" w:hAnsi="Arial" w:cs="Arial"/>
        </w:rPr>
      </w:pPr>
    </w:p>
    <w:p w14:paraId="022D22CF" w14:textId="7FEEA435" w:rsidR="00BB613E" w:rsidRDefault="00BB613E" w:rsidP="00BB613E">
      <w:pPr>
        <w:spacing w:after="0" w:line="240" w:lineRule="auto"/>
        <w:rPr>
          <w:rFonts w:ascii="Arial" w:hAnsi="Arial" w:cs="Arial"/>
          <w:b/>
          <w:color w:val="000000"/>
          <w:sz w:val="24"/>
          <w:szCs w:val="24"/>
        </w:rPr>
      </w:pPr>
      <w:r w:rsidRPr="002C2B63">
        <w:rPr>
          <w:rFonts w:ascii="Arial" w:eastAsia="Times New Roman" w:hAnsi="Arial" w:cs="Arial"/>
          <w:b/>
          <w:bCs/>
          <w:i/>
          <w:iCs/>
          <w:color w:val="000000"/>
          <w:lang w:eastAsia="es-MX"/>
        </w:rPr>
        <w:t xml:space="preserve">Ley Estatal </w:t>
      </w:r>
      <w:r w:rsidR="006723CD" w:rsidRPr="002C2B63">
        <w:rPr>
          <w:rFonts w:ascii="Arial" w:eastAsia="Times New Roman" w:hAnsi="Arial" w:cs="Arial"/>
          <w:b/>
          <w:bCs/>
          <w:i/>
          <w:iCs/>
          <w:color w:val="000000"/>
          <w:lang w:eastAsia="es-MX"/>
        </w:rPr>
        <w:t>en la materia</w:t>
      </w:r>
      <w:r w:rsidR="00EC7EFD" w:rsidRPr="002C2B63">
        <w:rPr>
          <w:rFonts w:ascii="Arial" w:eastAsia="Times New Roman" w:hAnsi="Arial" w:cs="Arial"/>
          <w:b/>
          <w:bCs/>
          <w:i/>
          <w:iCs/>
          <w:color w:val="000000"/>
          <w:lang w:eastAsia="es-MX"/>
        </w:rPr>
        <w:t>…</w:t>
      </w:r>
    </w:p>
    <w:p w14:paraId="189D032B" w14:textId="14E58A86" w:rsidR="00BB613E" w:rsidRPr="00F46925" w:rsidRDefault="002C2B63" w:rsidP="00F46925">
      <w:pPr>
        <w:spacing w:after="120" w:line="240" w:lineRule="auto"/>
        <w:ind w:left="708"/>
        <w:jc w:val="both"/>
        <w:rPr>
          <w:rFonts w:ascii="Arial" w:hAnsi="Arial" w:cs="Arial"/>
        </w:rPr>
      </w:pPr>
      <w:r w:rsidRPr="00F46925">
        <w:rPr>
          <w:rFonts w:ascii="Arial" w:hAnsi="Arial" w:cs="Arial"/>
        </w:rPr>
        <w:tab/>
        <w:t>Descripción…</w:t>
      </w:r>
    </w:p>
    <w:p w14:paraId="5A8F434A" w14:textId="77777777" w:rsidR="00BB613E" w:rsidRDefault="00BB613E" w:rsidP="00BB613E">
      <w:pPr>
        <w:autoSpaceDE w:val="0"/>
        <w:autoSpaceDN w:val="0"/>
        <w:adjustRightInd w:val="0"/>
        <w:spacing w:after="0" w:line="240" w:lineRule="auto"/>
        <w:jc w:val="both"/>
        <w:rPr>
          <w:rFonts w:ascii="Arial" w:hAnsi="Arial" w:cs="Arial"/>
          <w:color w:val="000000"/>
          <w:sz w:val="24"/>
          <w:szCs w:val="24"/>
        </w:rPr>
      </w:pPr>
    </w:p>
    <w:p w14:paraId="6BFB1583" w14:textId="18251256" w:rsidR="00632329" w:rsidRDefault="00632329" w:rsidP="00B10923">
      <w:pPr>
        <w:spacing w:after="200" w:line="276" w:lineRule="auto"/>
        <w:ind w:firstLine="708"/>
        <w:jc w:val="both"/>
        <w:rPr>
          <w:rFonts w:ascii="Arial" w:hAnsi="Arial" w:cs="Arial"/>
          <w:bCs/>
        </w:rPr>
      </w:pPr>
    </w:p>
    <w:p w14:paraId="0D7E3043" w14:textId="03A53F78" w:rsidR="000B2F64" w:rsidRPr="00530C3E" w:rsidRDefault="00D83393" w:rsidP="000B2F64">
      <w:pPr>
        <w:pStyle w:val="Ttulo2"/>
        <w:rPr>
          <w:rFonts w:ascii="Arial" w:hAnsi="Arial" w:cs="Arial"/>
        </w:rPr>
      </w:pPr>
      <w:bookmarkStart w:id="8" w:name="_Toc209091167"/>
      <w:r>
        <w:rPr>
          <w:rFonts w:ascii="Arial" w:hAnsi="Arial" w:cs="Arial"/>
        </w:rPr>
        <w:t>4.2</w:t>
      </w:r>
      <w:r w:rsidR="000B2F64" w:rsidRPr="00530C3E">
        <w:rPr>
          <w:rFonts w:ascii="Arial" w:hAnsi="Arial" w:cs="Arial"/>
        </w:rPr>
        <w:t xml:space="preserve"> Marco conceptual</w:t>
      </w:r>
      <w:r w:rsidR="00212585">
        <w:rPr>
          <w:rFonts w:ascii="Arial" w:hAnsi="Arial" w:cs="Arial"/>
        </w:rPr>
        <w:t xml:space="preserve"> (opcional)</w:t>
      </w:r>
      <w:bookmarkEnd w:id="8"/>
    </w:p>
    <w:p w14:paraId="3D0E371B" w14:textId="04B36376" w:rsidR="000B2F64" w:rsidRDefault="00F308FF" w:rsidP="000B2F64">
      <w:pPr>
        <w:spacing w:after="200" w:line="276" w:lineRule="auto"/>
        <w:jc w:val="both"/>
        <w:rPr>
          <w:rFonts w:ascii="Arial" w:hAnsi="Arial" w:cs="Arial"/>
          <w:bCs/>
        </w:rPr>
      </w:pPr>
      <w:r w:rsidRPr="00113F97">
        <w:rPr>
          <w:rFonts w:ascii="Arial" w:hAnsi="Arial" w:cs="Arial"/>
          <w:b/>
          <w:highlight w:val="cyan"/>
        </w:rPr>
        <w:t>Nota:</w:t>
      </w:r>
      <w:r w:rsidRPr="00113F97">
        <w:rPr>
          <w:rFonts w:ascii="Arial" w:hAnsi="Arial" w:cs="Arial"/>
          <w:bCs/>
          <w:highlight w:val="cyan"/>
        </w:rPr>
        <w:t xml:space="preserve"> </w:t>
      </w:r>
      <w:r w:rsidR="00530C3E" w:rsidRPr="00113F97">
        <w:rPr>
          <w:rFonts w:ascii="Arial" w:hAnsi="Arial" w:cs="Arial"/>
          <w:bCs/>
          <w:highlight w:val="cyan"/>
        </w:rPr>
        <w:t>En esta sección se podrá presentar una síntesis del análisis de las diferentes fuentes consultadas para la definición de un modelo conceptual que abone a la definición de los conceptos que se requieren desarrollar para una mejor fundamentación del Programa.</w:t>
      </w:r>
      <w:r w:rsidR="00113F97" w:rsidRPr="00113F97">
        <w:rPr>
          <w:rFonts w:ascii="Arial" w:hAnsi="Arial" w:cs="Arial"/>
          <w:bCs/>
          <w:highlight w:val="cyan"/>
        </w:rPr>
        <w:t xml:space="preserve"> Es importante señalar que no se trata de un glosario de términos sino de un análisis teórico que fundamente el abordaje de los temas en el Programa.</w:t>
      </w:r>
    </w:p>
    <w:p w14:paraId="6BD41D69" w14:textId="77777777" w:rsidR="000B2F64" w:rsidRDefault="000B2F64" w:rsidP="000B2F64">
      <w:pPr>
        <w:spacing w:after="200" w:line="276" w:lineRule="auto"/>
        <w:jc w:val="both"/>
        <w:rPr>
          <w:rFonts w:ascii="Arial" w:hAnsi="Arial" w:cs="Arial"/>
          <w:bCs/>
        </w:rPr>
      </w:pPr>
    </w:p>
    <w:p w14:paraId="163F3939" w14:textId="60035320" w:rsidR="005669D1" w:rsidRPr="00735A78" w:rsidRDefault="00D83393" w:rsidP="00735A78">
      <w:pPr>
        <w:pStyle w:val="Ttulo2"/>
        <w:rPr>
          <w:rFonts w:ascii="Arial" w:hAnsi="Arial" w:cs="Arial"/>
        </w:rPr>
      </w:pPr>
      <w:bookmarkStart w:id="9" w:name="_Toc209091168"/>
      <w:r>
        <w:rPr>
          <w:rFonts w:ascii="Arial" w:hAnsi="Arial" w:cs="Arial"/>
        </w:rPr>
        <w:t>4</w:t>
      </w:r>
      <w:r w:rsidR="00052A97" w:rsidRPr="00735A78">
        <w:rPr>
          <w:rFonts w:ascii="Arial" w:hAnsi="Arial" w:cs="Arial"/>
        </w:rPr>
        <w:t>.</w:t>
      </w:r>
      <w:r w:rsidR="00632329">
        <w:rPr>
          <w:rFonts w:ascii="Arial" w:hAnsi="Arial" w:cs="Arial"/>
        </w:rPr>
        <w:t>3</w:t>
      </w:r>
      <w:r w:rsidR="005669D1" w:rsidRPr="00735A78">
        <w:rPr>
          <w:rFonts w:ascii="Arial" w:hAnsi="Arial" w:cs="Arial"/>
        </w:rPr>
        <w:t xml:space="preserve">. </w:t>
      </w:r>
      <w:r w:rsidR="00F87CEC" w:rsidRPr="00735A78">
        <w:rPr>
          <w:rFonts w:ascii="Arial" w:hAnsi="Arial" w:cs="Arial"/>
        </w:rPr>
        <w:t xml:space="preserve">Alineación </w:t>
      </w:r>
      <w:r w:rsidR="00F77791" w:rsidRPr="00735A78">
        <w:rPr>
          <w:rFonts w:ascii="Arial" w:hAnsi="Arial" w:cs="Arial"/>
        </w:rPr>
        <w:t>con los instrumentos de planeación</w:t>
      </w:r>
      <w:bookmarkEnd w:id="9"/>
    </w:p>
    <w:p w14:paraId="226FF153" w14:textId="519A423C" w:rsidR="00E20065" w:rsidRPr="00F308FF" w:rsidRDefault="00082F2D" w:rsidP="00F308FF">
      <w:pPr>
        <w:spacing w:after="120" w:line="240" w:lineRule="auto"/>
        <w:jc w:val="both"/>
        <w:rPr>
          <w:rFonts w:ascii="Arial" w:hAnsi="Arial" w:cs="Arial"/>
        </w:rPr>
      </w:pPr>
      <w:r w:rsidRPr="00E47048">
        <w:rPr>
          <w:rFonts w:ascii="Arial" w:hAnsi="Arial" w:cs="Arial"/>
          <w:highlight w:val="green"/>
        </w:rPr>
        <w:t xml:space="preserve">Con la finalidad de asegurar la congruencia entre </w:t>
      </w:r>
      <w:r w:rsidR="000970AB" w:rsidRPr="00E47048">
        <w:rPr>
          <w:rFonts w:ascii="Arial" w:hAnsi="Arial" w:cs="Arial"/>
          <w:highlight w:val="green"/>
        </w:rPr>
        <w:t>los instrumentos de planeación</w:t>
      </w:r>
      <w:r w:rsidRPr="00E47048">
        <w:rPr>
          <w:rFonts w:ascii="Arial" w:hAnsi="Arial" w:cs="Arial"/>
          <w:highlight w:val="green"/>
        </w:rPr>
        <w:t>, para la ela</w:t>
      </w:r>
      <w:r w:rsidR="004824D6" w:rsidRPr="00E47048">
        <w:rPr>
          <w:rFonts w:ascii="Arial" w:hAnsi="Arial" w:cs="Arial"/>
          <w:highlight w:val="green"/>
        </w:rPr>
        <w:t xml:space="preserve">boración del </w:t>
      </w:r>
      <w:r w:rsidR="00EC7EFD" w:rsidRPr="00E47048">
        <w:rPr>
          <w:rFonts w:ascii="Arial" w:hAnsi="Arial" w:cs="Arial"/>
          <w:highlight w:val="green"/>
        </w:rPr>
        <w:t>Program</w:t>
      </w:r>
      <w:r w:rsidR="00F308FF" w:rsidRPr="00E47048">
        <w:rPr>
          <w:rFonts w:ascii="Arial" w:hAnsi="Arial" w:cs="Arial"/>
          <w:highlight w:val="green"/>
        </w:rPr>
        <w:t xml:space="preserve">a </w:t>
      </w:r>
      <w:r w:rsidR="0078595E" w:rsidRPr="00E47048">
        <w:rPr>
          <w:rFonts w:ascii="Arial" w:hAnsi="Arial" w:cs="Arial"/>
          <w:highlight w:val="yellow"/>
        </w:rPr>
        <w:t xml:space="preserve">Estatal de </w:t>
      </w:r>
      <w:r w:rsidR="00F308FF" w:rsidRPr="00E47048">
        <w:rPr>
          <w:rFonts w:ascii="Arial" w:hAnsi="Arial" w:cs="Arial"/>
          <w:highlight w:val="yellow"/>
        </w:rPr>
        <w:t>XXX</w:t>
      </w:r>
      <w:r w:rsidR="00B2155A" w:rsidRPr="00E47048">
        <w:rPr>
          <w:rFonts w:ascii="Arial" w:hAnsi="Arial" w:cs="Arial"/>
          <w:highlight w:val="yellow"/>
        </w:rPr>
        <w:t xml:space="preserve"> </w:t>
      </w:r>
      <w:r w:rsidR="00A31547" w:rsidRPr="00E47048">
        <w:rPr>
          <w:rFonts w:ascii="Arial" w:hAnsi="Arial" w:cs="Arial"/>
          <w:highlight w:val="green"/>
        </w:rPr>
        <w:t>se consideraron los objetivos</w:t>
      </w:r>
      <w:r w:rsidR="00114F08" w:rsidRPr="00E47048">
        <w:rPr>
          <w:rFonts w:ascii="Arial" w:hAnsi="Arial" w:cs="Arial"/>
          <w:highlight w:val="green"/>
        </w:rPr>
        <w:t xml:space="preserve"> </w:t>
      </w:r>
      <w:r w:rsidR="00B2155A" w:rsidRPr="00E47048">
        <w:rPr>
          <w:rFonts w:ascii="Arial" w:hAnsi="Arial" w:cs="Arial"/>
          <w:highlight w:val="green"/>
        </w:rPr>
        <w:t>planteados</w:t>
      </w:r>
      <w:r w:rsidRPr="00E47048">
        <w:rPr>
          <w:rFonts w:ascii="Arial" w:hAnsi="Arial" w:cs="Arial"/>
          <w:highlight w:val="green"/>
        </w:rPr>
        <w:t xml:space="preserve"> en e</w:t>
      </w:r>
      <w:r w:rsidR="001862DB" w:rsidRPr="00E47048">
        <w:rPr>
          <w:rFonts w:ascii="Arial" w:hAnsi="Arial" w:cs="Arial"/>
          <w:highlight w:val="green"/>
        </w:rPr>
        <w:t xml:space="preserve">l </w:t>
      </w:r>
      <w:r w:rsidR="001862DB" w:rsidRPr="00332241">
        <w:rPr>
          <w:rFonts w:ascii="Arial" w:hAnsi="Arial" w:cs="Arial"/>
          <w:b/>
          <w:bCs/>
          <w:highlight w:val="green"/>
        </w:rPr>
        <w:t>Plan Estatal de Desarrollo 205</w:t>
      </w:r>
      <w:r w:rsidRPr="00332241">
        <w:rPr>
          <w:rFonts w:ascii="Arial" w:hAnsi="Arial" w:cs="Arial"/>
          <w:b/>
          <w:bCs/>
          <w:highlight w:val="green"/>
        </w:rPr>
        <w:t>0</w:t>
      </w:r>
      <w:r w:rsidR="00F308FF" w:rsidRPr="00332241">
        <w:rPr>
          <w:rFonts w:ascii="Arial" w:hAnsi="Arial" w:cs="Arial"/>
          <w:b/>
          <w:bCs/>
          <w:highlight w:val="green"/>
        </w:rPr>
        <w:t xml:space="preserve"> y el </w:t>
      </w:r>
      <w:r w:rsidR="004C4F37" w:rsidRPr="00332241">
        <w:rPr>
          <w:rFonts w:ascii="Arial" w:hAnsi="Arial" w:cs="Arial"/>
          <w:b/>
          <w:bCs/>
          <w:highlight w:val="green"/>
        </w:rPr>
        <w:t>Pro</w:t>
      </w:r>
      <w:r w:rsidR="001862DB" w:rsidRPr="00332241">
        <w:rPr>
          <w:rFonts w:ascii="Arial" w:hAnsi="Arial" w:cs="Arial"/>
          <w:b/>
          <w:bCs/>
          <w:highlight w:val="green"/>
        </w:rPr>
        <w:t>grama de Gobierno 2024-2030</w:t>
      </w:r>
      <w:r w:rsidR="00E47048" w:rsidRPr="00E47048">
        <w:rPr>
          <w:rFonts w:ascii="Arial" w:hAnsi="Arial" w:cs="Arial"/>
          <w:highlight w:val="green"/>
        </w:rPr>
        <w:t>, el Programa de la Gente</w:t>
      </w:r>
      <w:r w:rsidRPr="00E47048">
        <w:rPr>
          <w:rFonts w:ascii="Arial" w:hAnsi="Arial" w:cs="Arial"/>
          <w:highlight w:val="green"/>
        </w:rPr>
        <w:t>.</w:t>
      </w:r>
      <w:r w:rsidR="00E47048" w:rsidRPr="00E47048">
        <w:rPr>
          <w:rFonts w:ascii="Arial" w:hAnsi="Arial" w:cs="Arial"/>
          <w:highlight w:val="green"/>
        </w:rPr>
        <w:t xml:space="preserve"> </w:t>
      </w:r>
      <w:r w:rsidRPr="00E47048">
        <w:rPr>
          <w:rFonts w:ascii="Arial" w:hAnsi="Arial" w:cs="Arial"/>
          <w:highlight w:val="green"/>
        </w:rPr>
        <w:t xml:space="preserve">Adicionalmente, </w:t>
      </w:r>
      <w:r w:rsidR="00F308FF" w:rsidRPr="00E47048">
        <w:rPr>
          <w:rFonts w:ascii="Arial" w:hAnsi="Arial" w:cs="Arial"/>
          <w:highlight w:val="green"/>
        </w:rPr>
        <w:t xml:space="preserve">se muestra la alineación a </w:t>
      </w:r>
      <w:r w:rsidRPr="00E47048">
        <w:rPr>
          <w:rFonts w:ascii="Arial" w:hAnsi="Arial" w:cs="Arial"/>
          <w:highlight w:val="green"/>
        </w:rPr>
        <w:t xml:space="preserve">los </w:t>
      </w:r>
      <w:r w:rsidRPr="00332241">
        <w:rPr>
          <w:rFonts w:ascii="Arial" w:hAnsi="Arial" w:cs="Arial"/>
          <w:b/>
          <w:bCs/>
          <w:highlight w:val="green"/>
        </w:rPr>
        <w:t xml:space="preserve">Objetivos del Desarrollo </w:t>
      </w:r>
      <w:r w:rsidRPr="00332241">
        <w:rPr>
          <w:rFonts w:ascii="Arial" w:hAnsi="Arial" w:cs="Arial"/>
          <w:b/>
          <w:bCs/>
          <w:highlight w:val="green"/>
        </w:rPr>
        <w:lastRenderedPageBreak/>
        <w:t>Sostenible</w:t>
      </w:r>
      <w:r w:rsidR="00194493" w:rsidRPr="00E47048">
        <w:rPr>
          <w:rFonts w:ascii="Arial" w:hAnsi="Arial" w:cs="Arial"/>
          <w:highlight w:val="green"/>
        </w:rPr>
        <w:t xml:space="preserve"> y sus correspondientes metas</w:t>
      </w:r>
      <w:r w:rsidRPr="00E47048">
        <w:rPr>
          <w:rFonts w:ascii="Arial" w:hAnsi="Arial" w:cs="Arial"/>
          <w:highlight w:val="green"/>
        </w:rPr>
        <w:t xml:space="preserve">, de manera que los objetivos del Programa puedan contribuir a los compromisos adoptados por México en la </w:t>
      </w:r>
      <w:r w:rsidRPr="00332241">
        <w:rPr>
          <w:rFonts w:ascii="Arial" w:hAnsi="Arial" w:cs="Arial"/>
          <w:b/>
          <w:bCs/>
          <w:highlight w:val="green"/>
        </w:rPr>
        <w:t>Agenda 2030</w:t>
      </w:r>
      <w:r w:rsidRPr="00E47048">
        <w:rPr>
          <w:rFonts w:ascii="Arial" w:hAnsi="Arial" w:cs="Arial"/>
          <w:highlight w:val="green"/>
        </w:rPr>
        <w:t>.</w:t>
      </w:r>
    </w:p>
    <w:p w14:paraId="3318AAC6" w14:textId="48394D0D" w:rsidR="00297890" w:rsidRPr="00722A0C" w:rsidRDefault="00297890" w:rsidP="00722A0C">
      <w:pPr>
        <w:spacing w:after="200" w:line="276" w:lineRule="auto"/>
        <w:jc w:val="both"/>
        <w:rPr>
          <w:rFonts w:ascii="Arial" w:hAnsi="Arial" w:cs="Arial"/>
          <w:bCs/>
        </w:rPr>
      </w:pPr>
    </w:p>
    <w:p w14:paraId="574BC276" w14:textId="7570E1AF" w:rsidR="00460B6D" w:rsidRDefault="00460B6D" w:rsidP="009674F8">
      <w:pPr>
        <w:pStyle w:val="Ttulo3"/>
        <w:numPr>
          <w:ilvl w:val="2"/>
          <w:numId w:val="8"/>
        </w:numPr>
        <w:jc w:val="both"/>
        <w:rPr>
          <w:rFonts w:ascii="Arial" w:hAnsi="Arial" w:cs="Arial"/>
          <w:color w:val="4472C4" w:themeColor="accent1"/>
        </w:rPr>
      </w:pPr>
      <w:bookmarkStart w:id="10" w:name="_Toc209091169"/>
      <w:r>
        <w:rPr>
          <w:rFonts w:ascii="Arial" w:hAnsi="Arial" w:cs="Arial"/>
          <w:color w:val="4472C4" w:themeColor="accent1"/>
        </w:rPr>
        <w:t xml:space="preserve">Alineación a la </w:t>
      </w:r>
      <w:r w:rsidRPr="00735A78">
        <w:rPr>
          <w:rFonts w:ascii="Arial" w:hAnsi="Arial" w:cs="Arial"/>
          <w:color w:val="4472C4" w:themeColor="accent1"/>
        </w:rPr>
        <w:t>Agenda 2030 para el Desarrollo Sostenible</w:t>
      </w:r>
      <w:bookmarkEnd w:id="10"/>
    </w:p>
    <w:p w14:paraId="57DCCAB4" w14:textId="77777777" w:rsidR="00332241" w:rsidRPr="00851010" w:rsidRDefault="00332241" w:rsidP="00332241">
      <w:pPr>
        <w:jc w:val="both"/>
        <w:rPr>
          <w:rFonts w:ascii="Arial" w:hAnsi="Arial" w:cs="Arial"/>
          <w:highlight w:val="green"/>
        </w:rPr>
      </w:pPr>
      <w:r w:rsidRPr="00851010">
        <w:rPr>
          <w:rFonts w:ascii="Arial" w:hAnsi="Arial" w:cs="Arial"/>
          <w:highlight w:val="green"/>
        </w:rPr>
        <w:t xml:space="preserve">Los </w:t>
      </w:r>
      <w:r w:rsidRPr="00851010">
        <w:rPr>
          <w:rFonts w:ascii="Arial" w:hAnsi="Arial" w:cs="Arial"/>
          <w:b/>
          <w:bCs/>
          <w:highlight w:val="green"/>
        </w:rPr>
        <w:t>Objetivos de Desarrollo Sostenible (ODS)</w:t>
      </w:r>
      <w:r w:rsidRPr="00851010">
        <w:rPr>
          <w:rFonts w:ascii="Arial" w:hAnsi="Arial" w:cs="Arial"/>
          <w:highlight w:val="green"/>
        </w:rPr>
        <w:t xml:space="preserve"> constituyen la agenda global adoptada por los Estados Miembros de la Organización de las Naciones Unidas en 2015, con la finalidad de enfrentar los principales desafíos sociales, económicos y ambientales hacia el año 2030. Estos 17 objetivos y 169 metas representan un marco de referencia integral para orientar las políticas públicas hacia un desarrollo inclusivo, sostenible y con perspectiva de derechos humanos. En la elaboración de este programa, los ODS ofrecen una guía estratégica para articular las acciones de gobierno con prioridades globales, asegurando que los resultados puedan medirse y compararse con estándares internacionales.</w:t>
      </w:r>
    </w:p>
    <w:p w14:paraId="4C594C4F" w14:textId="434D3356" w:rsidR="00332241" w:rsidRPr="00332241" w:rsidRDefault="00332241" w:rsidP="00332241">
      <w:pPr>
        <w:jc w:val="both"/>
        <w:rPr>
          <w:rFonts w:ascii="Arial" w:hAnsi="Arial" w:cs="Arial"/>
        </w:rPr>
      </w:pPr>
      <w:r w:rsidRPr="00851010">
        <w:rPr>
          <w:rFonts w:ascii="Arial" w:hAnsi="Arial" w:cs="Arial"/>
          <w:highlight w:val="green"/>
        </w:rPr>
        <w:t xml:space="preserve">En esta sección se muestran los Objetivos y Metas de la Agenda 2030 para el Desarrollo Sostenible a los que contribuye directamente el </w:t>
      </w:r>
      <w:r w:rsidRPr="00851010">
        <w:rPr>
          <w:rFonts w:ascii="Arial" w:hAnsi="Arial" w:cs="Arial"/>
          <w:b/>
          <w:bCs/>
          <w:highlight w:val="green"/>
        </w:rPr>
        <w:t xml:space="preserve">Programa </w:t>
      </w:r>
      <w:r w:rsidRPr="00851010">
        <w:rPr>
          <w:rFonts w:ascii="Arial" w:hAnsi="Arial" w:cs="Arial"/>
          <w:b/>
          <w:bCs/>
          <w:highlight w:val="yellow"/>
        </w:rPr>
        <w:t>Estatal XXX</w:t>
      </w:r>
      <w:r w:rsidRPr="00851010">
        <w:rPr>
          <w:rFonts w:ascii="Arial" w:hAnsi="Arial" w:cs="Arial"/>
          <w:highlight w:val="green"/>
        </w:rPr>
        <w:t>, como se detalla en la siguiente tabla.</w:t>
      </w:r>
    </w:p>
    <w:p w14:paraId="3A3C4940" w14:textId="3C83A75F" w:rsidR="00460B6D" w:rsidRDefault="00460B6D" w:rsidP="00460B6D">
      <w:pPr>
        <w:keepNext/>
        <w:spacing w:after="0" w:line="240" w:lineRule="auto"/>
        <w:jc w:val="center"/>
        <w:rPr>
          <w:rFonts w:ascii="Arial" w:hAnsi="Arial" w:cs="Arial"/>
          <w:b/>
          <w:bCs/>
          <w:szCs w:val="20"/>
        </w:rPr>
      </w:pPr>
      <w:r>
        <w:rPr>
          <w:rFonts w:ascii="Arial" w:hAnsi="Arial" w:cs="Arial"/>
          <w:b/>
          <w:bCs/>
          <w:szCs w:val="20"/>
        </w:rPr>
        <w:t xml:space="preserve">Tabla </w:t>
      </w:r>
      <w:r w:rsidR="00C81568" w:rsidRPr="00C81568">
        <w:rPr>
          <w:rFonts w:ascii="Arial" w:hAnsi="Arial" w:cs="Arial"/>
          <w:b/>
          <w:bCs/>
          <w:szCs w:val="20"/>
          <w:highlight w:val="cyan"/>
        </w:rPr>
        <w:t>X</w:t>
      </w:r>
      <w:r>
        <w:rPr>
          <w:rFonts w:ascii="Arial" w:hAnsi="Arial" w:cs="Arial"/>
          <w:b/>
          <w:bCs/>
          <w:szCs w:val="20"/>
        </w:rPr>
        <w:t xml:space="preserve">. Alineación </w:t>
      </w:r>
      <w:r w:rsidR="001A5514">
        <w:rPr>
          <w:rFonts w:ascii="Arial" w:hAnsi="Arial" w:cs="Arial"/>
          <w:b/>
          <w:bCs/>
          <w:szCs w:val="20"/>
        </w:rPr>
        <w:t xml:space="preserve">del </w:t>
      </w:r>
      <w:r w:rsidR="001A5514" w:rsidRPr="001A5514">
        <w:rPr>
          <w:rFonts w:ascii="Arial" w:hAnsi="Arial" w:cs="Arial"/>
          <w:b/>
          <w:bCs/>
          <w:szCs w:val="20"/>
          <w:highlight w:val="cyan"/>
        </w:rPr>
        <w:t xml:space="preserve">Programa Estatal </w:t>
      </w:r>
      <w:r w:rsidR="005936EA">
        <w:rPr>
          <w:rFonts w:ascii="Arial" w:hAnsi="Arial" w:cs="Arial"/>
          <w:b/>
          <w:bCs/>
          <w:szCs w:val="20"/>
          <w:highlight w:val="cyan"/>
        </w:rPr>
        <w:t xml:space="preserve">de </w:t>
      </w:r>
      <w:r w:rsidR="005936EA" w:rsidRPr="005936EA">
        <w:rPr>
          <w:rFonts w:ascii="Arial" w:hAnsi="Arial" w:cs="Arial"/>
          <w:b/>
          <w:bCs/>
          <w:szCs w:val="20"/>
          <w:highlight w:val="cyan"/>
        </w:rPr>
        <w:t>…</w:t>
      </w:r>
      <w:r w:rsidR="001A5514">
        <w:rPr>
          <w:rFonts w:ascii="Arial" w:hAnsi="Arial" w:cs="Arial"/>
          <w:b/>
          <w:bCs/>
          <w:szCs w:val="20"/>
        </w:rPr>
        <w:t xml:space="preserve"> a los ODS.</w:t>
      </w:r>
    </w:p>
    <w:tbl>
      <w:tblPr>
        <w:tblW w:w="89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486"/>
        <w:gridCol w:w="3896"/>
        <w:gridCol w:w="3544"/>
      </w:tblGrid>
      <w:tr w:rsidR="00460B6D" w14:paraId="29493323" w14:textId="77777777" w:rsidTr="00E33DB3">
        <w:trPr>
          <w:trHeight w:val="465"/>
        </w:trPr>
        <w:tc>
          <w:tcPr>
            <w:tcW w:w="5382" w:type="dxa"/>
            <w:gridSpan w:val="2"/>
            <w:shd w:val="clear" w:color="auto" w:fill="F2F2F2"/>
            <w:vAlign w:val="center"/>
            <w:hideMark/>
          </w:tcPr>
          <w:p w14:paraId="35D2F544" w14:textId="77777777" w:rsidR="00460B6D" w:rsidRDefault="00460B6D" w:rsidP="00E33DB3">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ODS</w:t>
            </w:r>
          </w:p>
        </w:tc>
        <w:tc>
          <w:tcPr>
            <w:tcW w:w="3544" w:type="dxa"/>
            <w:shd w:val="clear" w:color="auto" w:fill="F2F2F2"/>
            <w:vAlign w:val="center"/>
            <w:hideMark/>
          </w:tcPr>
          <w:p w14:paraId="79180372" w14:textId="690EB4F8" w:rsidR="00460B6D" w:rsidRDefault="00460B6D" w:rsidP="00E33DB3">
            <w:pPr>
              <w:keepNext/>
              <w:spacing w:after="0" w:line="240" w:lineRule="auto"/>
              <w:jc w:val="center"/>
              <w:rPr>
                <w:rFonts w:ascii="Arial" w:hAnsi="Arial" w:cs="Arial"/>
                <w:b/>
                <w:bCs/>
                <w:szCs w:val="20"/>
              </w:rPr>
            </w:pPr>
            <w:r w:rsidRPr="001A5514">
              <w:rPr>
                <w:rFonts w:ascii="Arial" w:hAnsi="Arial" w:cs="Arial"/>
                <w:b/>
                <w:bCs/>
                <w:szCs w:val="20"/>
                <w:highlight w:val="cyan"/>
              </w:rPr>
              <w:t xml:space="preserve">Programa </w:t>
            </w:r>
            <w:r w:rsidR="001A5514" w:rsidRPr="001A5514">
              <w:rPr>
                <w:rFonts w:ascii="Arial" w:hAnsi="Arial" w:cs="Arial"/>
                <w:b/>
                <w:bCs/>
                <w:szCs w:val="20"/>
                <w:highlight w:val="cyan"/>
              </w:rPr>
              <w:t>Estatal</w:t>
            </w:r>
            <w:r w:rsidRPr="001A5514">
              <w:rPr>
                <w:rFonts w:ascii="Arial" w:hAnsi="Arial" w:cs="Arial"/>
                <w:b/>
                <w:bCs/>
                <w:szCs w:val="20"/>
                <w:highlight w:val="cyan"/>
              </w:rPr>
              <w:t xml:space="preserve"> de</w:t>
            </w:r>
            <w:r w:rsidRPr="005936EA">
              <w:rPr>
                <w:rFonts w:ascii="Arial" w:hAnsi="Arial" w:cs="Arial"/>
                <w:b/>
                <w:bCs/>
                <w:szCs w:val="20"/>
                <w:highlight w:val="cyan"/>
              </w:rPr>
              <w:t xml:space="preserve"> </w:t>
            </w:r>
            <w:r w:rsidR="005936EA" w:rsidRPr="005936EA">
              <w:rPr>
                <w:rFonts w:ascii="Arial" w:hAnsi="Arial" w:cs="Arial"/>
                <w:b/>
                <w:bCs/>
                <w:szCs w:val="20"/>
                <w:highlight w:val="cyan"/>
              </w:rPr>
              <w:t>…</w:t>
            </w:r>
          </w:p>
        </w:tc>
      </w:tr>
      <w:tr w:rsidR="00460B6D" w14:paraId="396E7ECB" w14:textId="77777777" w:rsidTr="00E33DB3">
        <w:trPr>
          <w:trHeight w:val="332"/>
        </w:trPr>
        <w:tc>
          <w:tcPr>
            <w:tcW w:w="1486" w:type="dxa"/>
            <w:shd w:val="clear" w:color="auto" w:fill="F2F2F2"/>
            <w:vAlign w:val="center"/>
            <w:hideMark/>
          </w:tcPr>
          <w:p w14:paraId="783B8FD1" w14:textId="77777777" w:rsidR="00460B6D" w:rsidRDefault="00460B6D" w:rsidP="00E33DB3">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Objetivo </w:t>
            </w:r>
          </w:p>
        </w:tc>
        <w:tc>
          <w:tcPr>
            <w:tcW w:w="3896" w:type="dxa"/>
            <w:shd w:val="clear" w:color="auto" w:fill="F2F2F2"/>
            <w:vAlign w:val="center"/>
            <w:hideMark/>
          </w:tcPr>
          <w:p w14:paraId="2009376B" w14:textId="77777777" w:rsidR="00460B6D" w:rsidRDefault="00460B6D" w:rsidP="00E33DB3">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Meta</w:t>
            </w:r>
          </w:p>
        </w:tc>
        <w:tc>
          <w:tcPr>
            <w:tcW w:w="3544" w:type="dxa"/>
            <w:shd w:val="clear" w:color="auto" w:fill="F2F2F2"/>
            <w:vAlign w:val="center"/>
            <w:hideMark/>
          </w:tcPr>
          <w:p w14:paraId="1C9FCC54" w14:textId="77777777" w:rsidR="00460B6D" w:rsidRDefault="00460B6D" w:rsidP="00E33DB3">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460B6D" w14:paraId="0F353C35" w14:textId="77777777" w:rsidTr="00E33DB3">
        <w:trPr>
          <w:trHeight w:val="600"/>
        </w:trPr>
        <w:tc>
          <w:tcPr>
            <w:tcW w:w="1486" w:type="dxa"/>
            <w:vMerge w:val="restart"/>
            <w:vAlign w:val="center"/>
            <w:hideMark/>
          </w:tcPr>
          <w:p w14:paraId="5F030823" w14:textId="77777777" w:rsidR="00460B6D" w:rsidRDefault="00460B6D" w:rsidP="00E33DB3">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1.Fin de la Pobreza.</w:t>
            </w:r>
          </w:p>
        </w:tc>
        <w:tc>
          <w:tcPr>
            <w:tcW w:w="3896" w:type="dxa"/>
            <w:vAlign w:val="center"/>
            <w:hideMark/>
          </w:tcPr>
          <w:p w14:paraId="125C111E" w14:textId="7F19C7B5" w:rsidR="00460B6D" w:rsidRDefault="00460B6D" w:rsidP="00E33DB3">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 De aquí a 2030, erradicar para todas las personas y en todo el mundo la pobreza extrema</w:t>
            </w:r>
            <w:r w:rsidR="005D2375">
              <w:rPr>
                <w:rFonts w:ascii="Arial" w:eastAsia="Times New Roman" w:hAnsi="Arial" w:cs="Arial"/>
                <w:color w:val="000000"/>
                <w:sz w:val="20"/>
                <w:szCs w:val="20"/>
                <w:lang w:eastAsia="es-MX"/>
              </w:rPr>
              <w:t>.</w:t>
            </w:r>
          </w:p>
        </w:tc>
        <w:tc>
          <w:tcPr>
            <w:tcW w:w="3544" w:type="dxa"/>
          </w:tcPr>
          <w:p w14:paraId="71095CAD" w14:textId="77777777" w:rsidR="00460B6D" w:rsidRDefault="00460B6D" w:rsidP="00E33DB3">
            <w:pPr>
              <w:spacing w:after="0" w:line="240" w:lineRule="auto"/>
              <w:jc w:val="both"/>
              <w:rPr>
                <w:rFonts w:ascii="Arial" w:eastAsia="Times New Roman" w:hAnsi="Arial" w:cs="Arial"/>
                <w:color w:val="000000"/>
                <w:sz w:val="20"/>
                <w:szCs w:val="20"/>
                <w:lang w:eastAsia="es-MX"/>
              </w:rPr>
            </w:pPr>
          </w:p>
        </w:tc>
      </w:tr>
      <w:tr w:rsidR="00460B6D" w14:paraId="69F2583F" w14:textId="77777777" w:rsidTr="00E33DB3">
        <w:trPr>
          <w:trHeight w:val="600"/>
        </w:trPr>
        <w:tc>
          <w:tcPr>
            <w:tcW w:w="0" w:type="auto"/>
            <w:vMerge/>
            <w:vAlign w:val="center"/>
            <w:hideMark/>
          </w:tcPr>
          <w:p w14:paraId="08536B30" w14:textId="77777777" w:rsidR="00460B6D" w:rsidRDefault="00460B6D" w:rsidP="00E33DB3">
            <w:pPr>
              <w:spacing w:after="0"/>
              <w:rPr>
                <w:rFonts w:ascii="Arial" w:eastAsia="Times New Roman" w:hAnsi="Arial" w:cs="Arial"/>
                <w:color w:val="000000"/>
                <w:sz w:val="20"/>
                <w:szCs w:val="20"/>
                <w:lang w:eastAsia="es-MX"/>
              </w:rPr>
            </w:pPr>
          </w:p>
        </w:tc>
        <w:tc>
          <w:tcPr>
            <w:tcW w:w="3896" w:type="dxa"/>
            <w:vAlign w:val="center"/>
            <w:hideMark/>
          </w:tcPr>
          <w:p w14:paraId="0343D12E" w14:textId="77777777" w:rsidR="00460B6D" w:rsidRDefault="00460B6D" w:rsidP="00E33DB3">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De aquí a 2030, reducir al menos a la mitad la proporción de hombres, mujeres y niños de todas las edades que viven en la pobreza en todas sus dimensiones con arreglo a las definiciones nacionales</w:t>
            </w:r>
          </w:p>
        </w:tc>
        <w:tc>
          <w:tcPr>
            <w:tcW w:w="3544" w:type="dxa"/>
          </w:tcPr>
          <w:p w14:paraId="5BBC82CA" w14:textId="77777777" w:rsidR="00460B6D" w:rsidRDefault="00460B6D" w:rsidP="00E33DB3">
            <w:pPr>
              <w:spacing w:after="0" w:line="240" w:lineRule="auto"/>
              <w:jc w:val="both"/>
              <w:rPr>
                <w:rFonts w:ascii="Arial" w:eastAsia="Times New Roman" w:hAnsi="Arial" w:cs="Arial"/>
                <w:color w:val="000000"/>
                <w:sz w:val="20"/>
                <w:szCs w:val="20"/>
                <w:lang w:eastAsia="es-MX"/>
              </w:rPr>
            </w:pPr>
          </w:p>
        </w:tc>
      </w:tr>
      <w:tr w:rsidR="00460B6D" w14:paraId="5B0E53AF" w14:textId="77777777" w:rsidTr="00E33DB3">
        <w:trPr>
          <w:trHeight w:val="600"/>
        </w:trPr>
        <w:tc>
          <w:tcPr>
            <w:tcW w:w="0" w:type="auto"/>
            <w:vMerge/>
            <w:vAlign w:val="center"/>
            <w:hideMark/>
          </w:tcPr>
          <w:p w14:paraId="11306A11" w14:textId="77777777" w:rsidR="00460B6D" w:rsidRDefault="00460B6D" w:rsidP="00E33DB3">
            <w:pPr>
              <w:spacing w:after="0"/>
              <w:rPr>
                <w:rFonts w:ascii="Arial" w:eastAsia="Times New Roman" w:hAnsi="Arial" w:cs="Arial"/>
                <w:color w:val="000000"/>
                <w:sz w:val="20"/>
                <w:szCs w:val="20"/>
                <w:lang w:eastAsia="es-MX"/>
              </w:rPr>
            </w:pPr>
          </w:p>
        </w:tc>
        <w:tc>
          <w:tcPr>
            <w:tcW w:w="3896" w:type="dxa"/>
            <w:vAlign w:val="center"/>
            <w:hideMark/>
          </w:tcPr>
          <w:p w14:paraId="0961C75A" w14:textId="77777777" w:rsidR="00460B6D" w:rsidRDefault="00460B6D" w:rsidP="00E33DB3">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 Implementar a nivel nacional sistemas y medidas apropiados de protección social para todos, incluidos niveles mínimos, y, de aquí a 2030, lograr una amplia cobertura de las personas pobres y vulnerables</w:t>
            </w:r>
          </w:p>
        </w:tc>
        <w:tc>
          <w:tcPr>
            <w:tcW w:w="3544" w:type="dxa"/>
          </w:tcPr>
          <w:p w14:paraId="07296B84" w14:textId="77777777" w:rsidR="00460B6D" w:rsidRDefault="00460B6D" w:rsidP="00E33DB3">
            <w:pPr>
              <w:spacing w:after="0" w:line="240" w:lineRule="auto"/>
              <w:jc w:val="both"/>
              <w:rPr>
                <w:rFonts w:ascii="Arial" w:eastAsia="Times New Roman" w:hAnsi="Arial" w:cs="Arial"/>
                <w:color w:val="000000"/>
                <w:sz w:val="20"/>
                <w:szCs w:val="20"/>
                <w:lang w:eastAsia="es-MX"/>
              </w:rPr>
            </w:pPr>
          </w:p>
        </w:tc>
      </w:tr>
    </w:tbl>
    <w:p w14:paraId="1CE22094" w14:textId="77777777" w:rsidR="00C81568" w:rsidRDefault="00C81568" w:rsidP="00460B6D">
      <w:pPr>
        <w:rPr>
          <w:rFonts w:ascii="Arial" w:hAnsi="Arial" w:cs="Arial"/>
          <w:noProof/>
          <w:lang w:val="es-ES" w:eastAsia="es-ES"/>
        </w:rPr>
      </w:pPr>
    </w:p>
    <w:p w14:paraId="22EB4323" w14:textId="4C829134" w:rsidR="00632329" w:rsidRDefault="00632329" w:rsidP="009674F8">
      <w:pPr>
        <w:pStyle w:val="Ttulo3"/>
        <w:numPr>
          <w:ilvl w:val="2"/>
          <w:numId w:val="8"/>
        </w:numPr>
        <w:jc w:val="both"/>
        <w:rPr>
          <w:rFonts w:ascii="Arial" w:hAnsi="Arial" w:cs="Arial"/>
          <w:color w:val="4472C4" w:themeColor="accent1"/>
        </w:rPr>
      </w:pPr>
      <w:bookmarkStart w:id="11" w:name="_Toc209091170"/>
      <w:r w:rsidRPr="00735A78">
        <w:rPr>
          <w:rFonts w:ascii="Arial" w:hAnsi="Arial" w:cs="Arial"/>
          <w:color w:val="4472C4" w:themeColor="accent1"/>
        </w:rPr>
        <w:t xml:space="preserve">Alineación </w:t>
      </w:r>
      <w:r w:rsidR="00F308FF">
        <w:rPr>
          <w:rFonts w:ascii="Arial" w:hAnsi="Arial" w:cs="Arial"/>
          <w:color w:val="4472C4" w:themeColor="accent1"/>
        </w:rPr>
        <w:t>a</w:t>
      </w:r>
      <w:r w:rsidR="005760C1">
        <w:rPr>
          <w:rFonts w:ascii="Arial" w:hAnsi="Arial" w:cs="Arial"/>
          <w:color w:val="4472C4" w:themeColor="accent1"/>
        </w:rPr>
        <w:t xml:space="preserve"> los instrumentos de planeación estatal</w:t>
      </w:r>
      <w:r w:rsidR="004C4F37">
        <w:rPr>
          <w:rFonts w:ascii="Arial" w:hAnsi="Arial" w:cs="Arial"/>
          <w:color w:val="4472C4" w:themeColor="accent1"/>
        </w:rPr>
        <w:t>.</w:t>
      </w:r>
      <w:bookmarkEnd w:id="11"/>
    </w:p>
    <w:p w14:paraId="14B4D0C7" w14:textId="43F33F56" w:rsidR="008F3B95" w:rsidRDefault="00C81568" w:rsidP="00632329">
      <w:pPr>
        <w:jc w:val="both"/>
        <w:rPr>
          <w:rFonts w:ascii="Arial" w:hAnsi="Arial" w:cs="Arial"/>
        </w:rPr>
      </w:pPr>
      <w:r w:rsidRPr="009E73AB">
        <w:rPr>
          <w:rFonts w:ascii="Arial" w:hAnsi="Arial" w:cs="Arial"/>
          <w:highlight w:val="green"/>
        </w:rPr>
        <w:t xml:space="preserve">El siguiente esquema, muesta la alineación del </w:t>
      </w:r>
      <w:r w:rsidRPr="009E73AB">
        <w:rPr>
          <w:rFonts w:ascii="Arial" w:hAnsi="Arial" w:cs="Arial"/>
          <w:highlight w:val="yellow"/>
        </w:rPr>
        <w:t xml:space="preserve">Programa Estatal de XX </w:t>
      </w:r>
      <w:r w:rsidRPr="009E73AB">
        <w:rPr>
          <w:rFonts w:ascii="Arial" w:hAnsi="Arial" w:cs="Arial"/>
          <w:highlight w:val="green"/>
        </w:rPr>
        <w:t>al Plan Estatal de Desarrollo 2050 y al Programa de Gobierno de la Gente 2024-2030</w:t>
      </w:r>
      <w:r w:rsidR="008F3B95" w:rsidRPr="009E73AB">
        <w:rPr>
          <w:rFonts w:ascii="Arial" w:hAnsi="Arial" w:cs="Arial"/>
          <w:highlight w:val="green"/>
        </w:rPr>
        <w:t xml:space="preserve">. El Plan Estatal de Desarrollo 2050 de Guanajuato es una visión a largo plazo que busca guiar el crecimiento y desarrollo sostenible del estado. Este plan establece </w:t>
      </w:r>
      <w:r w:rsidR="00673AF5">
        <w:rPr>
          <w:rFonts w:ascii="Arial" w:hAnsi="Arial" w:cs="Arial"/>
          <w:highlight w:val="green"/>
        </w:rPr>
        <w:t xml:space="preserve">objetivos y </w:t>
      </w:r>
      <w:r w:rsidR="008F3B95" w:rsidRPr="009E73AB">
        <w:rPr>
          <w:rFonts w:ascii="Arial" w:hAnsi="Arial" w:cs="Arial"/>
          <w:highlight w:val="green"/>
        </w:rPr>
        <w:t>estrategias para mejorar la calidad de vida, fortalecer la economía, promover la innovación, garantizar la gobernanza democrática y proteger el medio ambiente, asegurando que Guanajuato avance hacia un futuro próspero, justo y sostenible para todas las personas.</w:t>
      </w:r>
    </w:p>
    <w:p w14:paraId="617A5B89" w14:textId="3E8F8EF5" w:rsidR="00332241" w:rsidRDefault="008F3B95" w:rsidP="009E73AB">
      <w:pPr>
        <w:jc w:val="both"/>
        <w:rPr>
          <w:rFonts w:ascii="Arial" w:hAnsi="Arial" w:cs="Arial"/>
        </w:rPr>
      </w:pPr>
      <w:r w:rsidRPr="00994AF2">
        <w:rPr>
          <w:rFonts w:ascii="Arial" w:hAnsi="Arial" w:cs="Arial"/>
          <w:highlight w:val="green"/>
        </w:rPr>
        <w:t>Por su parte, el Programa de Gobierno 2024-2030, el Programa de la Gente, es la hoja de ruta para los próximos seis años en Guanajuato</w:t>
      </w:r>
      <w:r w:rsidR="00BD1336" w:rsidRPr="00994AF2">
        <w:rPr>
          <w:rFonts w:ascii="Arial" w:hAnsi="Arial" w:cs="Arial"/>
          <w:highlight w:val="green"/>
        </w:rPr>
        <w:t xml:space="preserve"> estructurado </w:t>
      </w:r>
      <w:r w:rsidRPr="00994AF2">
        <w:rPr>
          <w:rFonts w:ascii="Arial" w:hAnsi="Arial" w:cs="Arial"/>
          <w:highlight w:val="green"/>
        </w:rPr>
        <w:t>en seis ejes estratégicos</w:t>
      </w:r>
      <w:r w:rsidR="00BD1336" w:rsidRPr="00994AF2">
        <w:rPr>
          <w:rFonts w:ascii="Arial" w:hAnsi="Arial" w:cs="Arial"/>
          <w:highlight w:val="green"/>
        </w:rPr>
        <w:t xml:space="preserve"> -</w:t>
      </w:r>
      <w:r w:rsidRPr="00994AF2">
        <w:rPr>
          <w:rFonts w:ascii="Arial" w:hAnsi="Arial" w:cs="Arial"/>
          <w:highlight w:val="green"/>
        </w:rPr>
        <w:t>Tranquilidad, Igualdad, Confianza, Vocación, Prosperidad y Armonía</w:t>
      </w:r>
      <w:r w:rsidR="00BD1336" w:rsidRPr="00994AF2">
        <w:rPr>
          <w:rFonts w:ascii="Arial" w:hAnsi="Arial" w:cs="Arial"/>
          <w:highlight w:val="green"/>
        </w:rPr>
        <w:t>-</w:t>
      </w:r>
      <w:r w:rsidRPr="00994AF2">
        <w:rPr>
          <w:rFonts w:ascii="Arial" w:hAnsi="Arial" w:cs="Arial"/>
          <w:highlight w:val="green"/>
        </w:rPr>
        <w:t xml:space="preserve"> que abordan las </w:t>
      </w:r>
      <w:r w:rsidRPr="00994AF2">
        <w:rPr>
          <w:rFonts w:ascii="Arial" w:hAnsi="Arial" w:cs="Arial"/>
          <w:highlight w:val="green"/>
        </w:rPr>
        <w:lastRenderedPageBreak/>
        <w:t xml:space="preserve">prioridades de la ciudadanía, y tres ejes transversales </w:t>
      </w:r>
      <w:r w:rsidR="00BD1336" w:rsidRPr="00994AF2">
        <w:rPr>
          <w:rFonts w:ascii="Arial" w:hAnsi="Arial" w:cs="Arial"/>
          <w:highlight w:val="green"/>
        </w:rPr>
        <w:t>-</w:t>
      </w:r>
      <w:r w:rsidRPr="00994AF2">
        <w:rPr>
          <w:rFonts w:ascii="Arial" w:hAnsi="Arial" w:cs="Arial"/>
          <w:highlight w:val="green"/>
        </w:rPr>
        <w:t>Impulso a las Mujeres, Atención a las Juventudes e Innovación Tecnológica y Digitalización</w:t>
      </w:r>
      <w:r w:rsidR="00BD1336" w:rsidRPr="00994AF2">
        <w:rPr>
          <w:rFonts w:ascii="Arial" w:hAnsi="Arial" w:cs="Arial"/>
          <w:highlight w:val="green"/>
        </w:rPr>
        <w:t>-</w:t>
      </w:r>
      <w:r w:rsidRPr="00994AF2">
        <w:rPr>
          <w:rFonts w:ascii="Arial" w:hAnsi="Arial" w:cs="Arial"/>
          <w:highlight w:val="green"/>
        </w:rPr>
        <w:t xml:space="preserve"> que garantizan un enfoque integral y equitativo.</w:t>
      </w:r>
      <w:r w:rsidR="009E73AB" w:rsidRPr="00994AF2">
        <w:rPr>
          <w:rFonts w:ascii="Arial" w:hAnsi="Arial" w:cs="Arial"/>
          <w:highlight w:val="green"/>
        </w:rPr>
        <w:t xml:space="preserve"> </w:t>
      </w:r>
      <w:r w:rsidR="00BD1336" w:rsidRPr="00994AF2">
        <w:rPr>
          <w:rFonts w:ascii="Arial" w:hAnsi="Arial" w:cs="Arial"/>
          <w:highlight w:val="green"/>
        </w:rPr>
        <w:t xml:space="preserve">De esta forma se asegura la continuidad </w:t>
      </w:r>
      <w:r w:rsidR="009E73AB" w:rsidRPr="00994AF2">
        <w:rPr>
          <w:rFonts w:ascii="Arial" w:hAnsi="Arial" w:cs="Arial"/>
          <w:highlight w:val="green"/>
        </w:rPr>
        <w:t xml:space="preserve">con la </w:t>
      </w:r>
      <w:r w:rsidR="00BD1336" w:rsidRPr="00994AF2">
        <w:rPr>
          <w:rFonts w:ascii="Arial" w:hAnsi="Arial" w:cs="Arial"/>
          <w:highlight w:val="green"/>
        </w:rPr>
        <w:t xml:space="preserve">visión </w:t>
      </w:r>
      <w:r w:rsidR="009E73AB" w:rsidRPr="00994AF2">
        <w:rPr>
          <w:rFonts w:ascii="Arial" w:hAnsi="Arial" w:cs="Arial"/>
          <w:highlight w:val="green"/>
        </w:rPr>
        <w:t xml:space="preserve">de </w:t>
      </w:r>
      <w:r w:rsidR="00BD1336" w:rsidRPr="00994AF2">
        <w:rPr>
          <w:rFonts w:ascii="Arial" w:hAnsi="Arial" w:cs="Arial"/>
          <w:highlight w:val="green"/>
        </w:rPr>
        <w:t>largo plazo</w:t>
      </w:r>
      <w:r w:rsidR="009E73AB" w:rsidRPr="00994AF2">
        <w:rPr>
          <w:rFonts w:ascii="Arial" w:hAnsi="Arial" w:cs="Arial"/>
          <w:highlight w:val="green"/>
        </w:rPr>
        <w:t xml:space="preserve"> así como la contribución </w:t>
      </w:r>
      <w:r w:rsidR="00332241" w:rsidRPr="00994AF2">
        <w:rPr>
          <w:rFonts w:ascii="Arial" w:hAnsi="Arial" w:cs="Arial"/>
          <w:highlight w:val="green"/>
        </w:rPr>
        <w:t xml:space="preserve">al cumplimiento de los compromisos de la Gobernadora del Estado </w:t>
      </w:r>
      <w:r w:rsidR="00D22C74">
        <w:rPr>
          <w:rFonts w:ascii="Arial" w:hAnsi="Arial" w:cs="Arial"/>
          <w:highlight w:val="green"/>
        </w:rPr>
        <w:t>con nuestra gente</w:t>
      </w:r>
      <w:r w:rsidR="00332241" w:rsidRPr="00994AF2">
        <w:rPr>
          <w:rFonts w:ascii="Arial" w:hAnsi="Arial" w:cs="Arial"/>
          <w:highlight w:val="green"/>
        </w:rPr>
        <w:t>.</w:t>
      </w:r>
    </w:p>
    <w:p w14:paraId="35D328DB" w14:textId="6938CE2D" w:rsidR="00C81568" w:rsidRPr="00801550" w:rsidRDefault="00C81568" w:rsidP="00632329">
      <w:pPr>
        <w:jc w:val="both"/>
        <w:rPr>
          <w:rFonts w:ascii="Arial" w:hAnsi="Arial" w:cs="Arial"/>
          <w:highlight w:val="cyan"/>
        </w:rPr>
      </w:pPr>
      <w:r w:rsidRPr="00801550">
        <w:rPr>
          <w:rFonts w:ascii="Arial" w:hAnsi="Arial" w:cs="Arial"/>
          <w:highlight w:val="cyan"/>
        </w:rPr>
        <w:t xml:space="preserve">Nota: El IPLANEG proporcionará </w:t>
      </w:r>
      <w:r w:rsidR="00801550" w:rsidRPr="00801550">
        <w:rPr>
          <w:rFonts w:ascii="Arial" w:hAnsi="Arial" w:cs="Arial"/>
          <w:highlight w:val="cyan"/>
        </w:rPr>
        <w:t>la imagen correspondiente.</w:t>
      </w:r>
    </w:p>
    <w:p w14:paraId="52B6AEF0" w14:textId="77777777" w:rsidR="004C4F37" w:rsidRPr="009E1173" w:rsidRDefault="004C4F37" w:rsidP="009E1173">
      <w:pPr>
        <w:jc w:val="both"/>
        <w:rPr>
          <w:rFonts w:ascii="Arial" w:hAnsi="Arial" w:cs="Arial"/>
        </w:rPr>
      </w:pPr>
    </w:p>
    <w:p w14:paraId="2AB2C25B" w14:textId="77777777" w:rsidR="002178D9" w:rsidRDefault="002178D9">
      <w:pPr>
        <w:rPr>
          <w:rFonts w:ascii="Arial" w:eastAsiaTheme="majorEastAsia" w:hAnsi="Arial" w:cs="Arial"/>
          <w:b/>
          <w:color w:val="2F5496" w:themeColor="accent1" w:themeShade="BF"/>
          <w:sz w:val="28"/>
          <w:szCs w:val="28"/>
          <w:lang w:eastAsia="es-MX"/>
        </w:rPr>
      </w:pPr>
      <w:r>
        <w:rPr>
          <w:rFonts w:ascii="Arial" w:hAnsi="Arial" w:cs="Arial"/>
          <w:b/>
          <w:sz w:val="28"/>
          <w:szCs w:val="28"/>
        </w:rPr>
        <w:br w:type="page"/>
      </w:r>
    </w:p>
    <w:p w14:paraId="3048C51B" w14:textId="0A03D85C" w:rsidR="002178D9" w:rsidRPr="00AB27FC" w:rsidRDefault="002178D9" w:rsidP="002178D9">
      <w:pPr>
        <w:pStyle w:val="TtuloTDC"/>
        <w:outlineLvl w:val="0"/>
        <w:rPr>
          <w:rFonts w:ascii="Arial" w:hAnsi="Arial" w:cs="Arial"/>
          <w:b/>
          <w:sz w:val="28"/>
          <w:szCs w:val="28"/>
        </w:rPr>
      </w:pPr>
      <w:bookmarkStart w:id="12" w:name="_Toc209091171"/>
      <w:r>
        <w:rPr>
          <w:rFonts w:ascii="Arial" w:hAnsi="Arial" w:cs="Arial"/>
          <w:b/>
          <w:sz w:val="28"/>
          <w:szCs w:val="28"/>
        </w:rPr>
        <w:lastRenderedPageBreak/>
        <w:t>V</w:t>
      </w:r>
      <w:r w:rsidRPr="00AB27FC">
        <w:rPr>
          <w:rFonts w:ascii="Arial" w:hAnsi="Arial" w:cs="Arial"/>
          <w:b/>
          <w:sz w:val="28"/>
          <w:szCs w:val="28"/>
        </w:rPr>
        <w:t xml:space="preserve">. </w:t>
      </w:r>
      <w:r>
        <w:rPr>
          <w:rFonts w:ascii="Arial" w:hAnsi="Arial" w:cs="Arial"/>
          <w:b/>
          <w:sz w:val="28"/>
          <w:szCs w:val="28"/>
        </w:rPr>
        <w:t>Proceso de elaboración del Programa</w:t>
      </w:r>
      <w:bookmarkEnd w:id="12"/>
    </w:p>
    <w:p w14:paraId="72BE70CD" w14:textId="2DC0EE2A" w:rsidR="002178D9" w:rsidRPr="00B27F81" w:rsidRDefault="002178D9" w:rsidP="002178D9">
      <w:pPr>
        <w:pStyle w:val="Prrafodelista"/>
        <w:spacing w:after="0"/>
        <w:ind w:left="0"/>
        <w:jc w:val="both"/>
        <w:rPr>
          <w:rFonts w:ascii="Arial" w:hAnsi="Arial" w:cs="Arial"/>
          <w:bCs/>
        </w:rPr>
      </w:pPr>
      <w:r w:rsidRPr="0057336E">
        <w:rPr>
          <w:rFonts w:ascii="Arial" w:hAnsi="Arial" w:cs="Arial"/>
          <w:bCs/>
          <w:highlight w:val="green"/>
        </w:rPr>
        <w:t xml:space="preserve">En este apartado se presenta el proceso mediante el cual se llevó a cabo la </w:t>
      </w:r>
      <w:r w:rsidR="003225B7" w:rsidRPr="0057336E">
        <w:rPr>
          <w:rFonts w:ascii="Arial" w:hAnsi="Arial" w:cs="Arial"/>
          <w:bCs/>
          <w:highlight w:val="green"/>
        </w:rPr>
        <w:t>elaboración</w:t>
      </w:r>
      <w:r w:rsidRPr="0057336E">
        <w:rPr>
          <w:rFonts w:ascii="Arial" w:hAnsi="Arial" w:cs="Arial"/>
          <w:bCs/>
          <w:highlight w:val="green"/>
        </w:rPr>
        <w:t xml:space="preserve"> del Program</w:t>
      </w:r>
      <w:r w:rsidR="00222E86" w:rsidRPr="0057336E">
        <w:rPr>
          <w:rFonts w:ascii="Arial" w:hAnsi="Arial" w:cs="Arial"/>
          <w:bCs/>
          <w:highlight w:val="green"/>
        </w:rPr>
        <w:t>a</w:t>
      </w:r>
      <w:r w:rsidRPr="0057336E">
        <w:rPr>
          <w:rFonts w:ascii="Arial" w:hAnsi="Arial" w:cs="Arial"/>
          <w:bCs/>
          <w:highlight w:val="green"/>
        </w:rPr>
        <w:t>, asegurando la participación corresponsable de las dependencias y entidades involucradas e incorporando las prioridades ciudadanas identificadas durante la consulta social.</w:t>
      </w:r>
    </w:p>
    <w:p w14:paraId="287B374C" w14:textId="77777777" w:rsidR="002178D9" w:rsidRDefault="002178D9" w:rsidP="001A0595">
      <w:pPr>
        <w:rPr>
          <w:rFonts w:ascii="Arial" w:hAnsi="Arial" w:cs="Arial"/>
          <w:noProof/>
          <w:lang w:val="es-ES" w:eastAsia="es-ES"/>
        </w:rPr>
      </w:pPr>
    </w:p>
    <w:p w14:paraId="1344F522" w14:textId="3D2053D3" w:rsidR="00D0649E" w:rsidRPr="00AB27FC" w:rsidRDefault="006A0FEB" w:rsidP="00D0649E">
      <w:pPr>
        <w:pStyle w:val="Ttulo2"/>
        <w:rPr>
          <w:rFonts w:ascii="Arial" w:hAnsi="Arial" w:cs="Arial"/>
        </w:rPr>
      </w:pPr>
      <w:bookmarkStart w:id="13" w:name="_Toc209091172"/>
      <w:r>
        <w:rPr>
          <w:rFonts w:ascii="Arial" w:hAnsi="Arial" w:cs="Arial"/>
        </w:rPr>
        <w:t>5</w:t>
      </w:r>
      <w:r w:rsidR="00D0649E" w:rsidRPr="00AB27FC">
        <w:rPr>
          <w:rFonts w:ascii="Arial" w:hAnsi="Arial" w:cs="Arial"/>
        </w:rPr>
        <w:t>.</w:t>
      </w:r>
      <w:r w:rsidR="003716DC">
        <w:rPr>
          <w:rFonts w:ascii="Arial" w:hAnsi="Arial" w:cs="Arial"/>
        </w:rPr>
        <w:t>1</w:t>
      </w:r>
      <w:r w:rsidR="00D0649E" w:rsidRPr="00AB27FC">
        <w:rPr>
          <w:rFonts w:ascii="Arial" w:hAnsi="Arial" w:cs="Arial"/>
        </w:rPr>
        <w:t xml:space="preserve"> </w:t>
      </w:r>
      <w:r w:rsidR="00D0649E">
        <w:rPr>
          <w:rFonts w:ascii="Arial" w:hAnsi="Arial" w:cs="Arial"/>
        </w:rPr>
        <w:t>Proceso de elaboración</w:t>
      </w:r>
      <w:bookmarkEnd w:id="13"/>
    </w:p>
    <w:p w14:paraId="577CE122" w14:textId="63B95F86" w:rsidR="00D0649E" w:rsidRDefault="00D0649E" w:rsidP="00D0649E">
      <w:pPr>
        <w:spacing w:after="200" w:line="276" w:lineRule="auto"/>
        <w:jc w:val="both"/>
        <w:rPr>
          <w:rFonts w:ascii="Arial" w:hAnsi="Arial" w:cs="Arial"/>
          <w:bCs/>
        </w:rPr>
      </w:pPr>
      <w:r w:rsidRPr="00B15CB6">
        <w:rPr>
          <w:rFonts w:ascii="Arial" w:hAnsi="Arial" w:cs="Arial"/>
          <w:bCs/>
        </w:rPr>
        <w:t xml:space="preserve">La </w:t>
      </w:r>
      <w:r>
        <w:rPr>
          <w:rFonts w:ascii="Arial" w:hAnsi="Arial" w:cs="Arial"/>
          <w:bCs/>
        </w:rPr>
        <w:t xml:space="preserve">elaboración del </w:t>
      </w:r>
      <w:r w:rsidRPr="00222E86">
        <w:rPr>
          <w:rFonts w:ascii="Arial" w:hAnsi="Arial" w:cs="Arial"/>
          <w:bCs/>
          <w:highlight w:val="cyan"/>
        </w:rPr>
        <w:t>Programa</w:t>
      </w:r>
      <w:r w:rsidR="00222E86" w:rsidRPr="00222E86">
        <w:rPr>
          <w:rFonts w:ascii="Arial" w:hAnsi="Arial" w:cs="Arial"/>
          <w:bCs/>
          <w:highlight w:val="cyan"/>
        </w:rPr>
        <w:t xml:space="preserve"> Estatal de XXX</w:t>
      </w:r>
      <w:r>
        <w:rPr>
          <w:rFonts w:ascii="Arial" w:hAnsi="Arial" w:cs="Arial"/>
          <w:bCs/>
        </w:rPr>
        <w:t xml:space="preserve"> </w:t>
      </w:r>
      <w:r w:rsidRPr="00B15CB6">
        <w:rPr>
          <w:rFonts w:ascii="Arial" w:hAnsi="Arial" w:cs="Arial"/>
          <w:bCs/>
        </w:rPr>
        <w:t>representa una suma de esfuerzos entre sociedad y gobierno. El proceso se desarrolló a partir de las siguientes etapas:</w:t>
      </w:r>
    </w:p>
    <w:p w14:paraId="4C27C2B1" w14:textId="77777777" w:rsidR="00D0649E" w:rsidRPr="00A31547" w:rsidRDefault="00D0649E" w:rsidP="00D0649E">
      <w:pPr>
        <w:spacing w:after="120" w:line="240" w:lineRule="auto"/>
        <w:jc w:val="both"/>
        <w:rPr>
          <w:rFonts w:ascii="Arial" w:hAnsi="Arial" w:cs="Arial"/>
          <w:i/>
          <w:color w:val="000000" w:themeColor="text1"/>
        </w:rPr>
      </w:pPr>
      <w:r w:rsidRPr="007B66A6">
        <w:rPr>
          <w:rFonts w:ascii="Arial" w:hAnsi="Arial" w:cs="Arial"/>
          <w:i/>
          <w:color w:val="000000" w:themeColor="text1"/>
          <w:highlight w:val="cyan"/>
        </w:rPr>
        <w:t>Ejemplo:</w:t>
      </w:r>
    </w:p>
    <w:p w14:paraId="2C64D0C6" w14:textId="77777777" w:rsidR="00D0649E" w:rsidRPr="00B15CB6" w:rsidRDefault="00D0649E" w:rsidP="00D0649E">
      <w:pPr>
        <w:spacing w:after="200" w:line="276" w:lineRule="auto"/>
        <w:ind w:firstLine="708"/>
        <w:jc w:val="center"/>
        <w:rPr>
          <w:rFonts w:ascii="Arial" w:hAnsi="Arial" w:cs="Arial"/>
          <w:bCs/>
        </w:rPr>
      </w:pPr>
      <w:r w:rsidRPr="00B15CB6">
        <w:rPr>
          <w:rFonts w:ascii="Arial" w:hAnsi="Arial" w:cs="Arial"/>
          <w:noProof/>
          <w:lang w:eastAsia="es-MX"/>
        </w:rPr>
        <w:drawing>
          <wp:inline distT="0" distB="0" distL="0" distR="0" wp14:anchorId="384B581C" wp14:editId="3D800775">
            <wp:extent cx="3080951" cy="1186248"/>
            <wp:effectExtent l="0" t="0" r="0" b="0"/>
            <wp:docPr id="10"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AA18EB" w14:textId="77777777" w:rsidR="00D0649E" w:rsidRPr="00B53953" w:rsidRDefault="00D0649E" w:rsidP="009674F8">
      <w:pPr>
        <w:numPr>
          <w:ilvl w:val="0"/>
          <w:numId w:val="1"/>
        </w:numPr>
        <w:spacing w:after="200" w:line="276" w:lineRule="auto"/>
        <w:contextualSpacing/>
        <w:jc w:val="both"/>
        <w:rPr>
          <w:rFonts w:ascii="Arial" w:hAnsi="Arial" w:cs="Arial"/>
          <w:bCs/>
        </w:rPr>
      </w:pPr>
      <w:r w:rsidRPr="00B53953">
        <w:rPr>
          <w:rFonts w:ascii="Arial" w:hAnsi="Arial" w:cs="Arial"/>
          <w:b/>
        </w:rPr>
        <w:t>Análisis del entorno:</w:t>
      </w:r>
      <w:r w:rsidRPr="00B53953">
        <w:rPr>
          <w:rFonts w:ascii="Arial" w:hAnsi="Arial" w:cs="Arial"/>
          <w:bCs/>
        </w:rPr>
        <w:t xml:space="preserve"> En esta etapa se analizó el entorno a partir de las principales variables </w:t>
      </w:r>
      <w:r>
        <w:rPr>
          <w:rFonts w:ascii="Arial" w:hAnsi="Arial" w:cs="Arial"/>
          <w:bCs/>
        </w:rPr>
        <w:t>que conforman el Programa</w:t>
      </w:r>
      <w:r w:rsidRPr="00B53953">
        <w:rPr>
          <w:rFonts w:ascii="Arial" w:hAnsi="Arial" w:cs="Arial"/>
          <w:bCs/>
        </w:rPr>
        <w:t>.</w:t>
      </w:r>
    </w:p>
    <w:p w14:paraId="428AB2CF" w14:textId="77777777" w:rsidR="00D0649E" w:rsidRPr="00B15CB6" w:rsidRDefault="00D0649E" w:rsidP="00D0649E">
      <w:pPr>
        <w:spacing w:after="200" w:line="276" w:lineRule="auto"/>
        <w:ind w:left="360"/>
        <w:contextualSpacing/>
        <w:jc w:val="both"/>
        <w:rPr>
          <w:rFonts w:ascii="Arial" w:hAnsi="Arial" w:cs="Arial"/>
          <w:bCs/>
        </w:rPr>
      </w:pPr>
    </w:p>
    <w:p w14:paraId="5DFA74F5" w14:textId="77777777" w:rsidR="00D0649E" w:rsidRPr="00B15CB6" w:rsidRDefault="00D0649E" w:rsidP="009674F8">
      <w:pPr>
        <w:numPr>
          <w:ilvl w:val="0"/>
          <w:numId w:val="1"/>
        </w:numPr>
        <w:spacing w:after="200" w:line="276" w:lineRule="auto"/>
        <w:contextualSpacing/>
        <w:jc w:val="both"/>
        <w:rPr>
          <w:rFonts w:ascii="Arial" w:hAnsi="Arial" w:cs="Arial"/>
          <w:bCs/>
        </w:rPr>
      </w:pPr>
      <w:r>
        <w:rPr>
          <w:rFonts w:ascii="Arial" w:hAnsi="Arial" w:cs="Arial"/>
          <w:b/>
        </w:rPr>
        <w:t xml:space="preserve">Reuniones de coordinación </w:t>
      </w:r>
      <w:r w:rsidRPr="00B15CB6">
        <w:rPr>
          <w:rFonts w:ascii="Arial" w:hAnsi="Arial" w:cs="Arial"/>
          <w:b/>
        </w:rPr>
        <w:t>gubernamental:</w:t>
      </w:r>
      <w:r w:rsidRPr="00B15CB6">
        <w:rPr>
          <w:rFonts w:ascii="Arial" w:hAnsi="Arial" w:cs="Arial"/>
          <w:bCs/>
        </w:rPr>
        <w:t xml:space="preserve"> Est</w:t>
      </w:r>
      <w:r>
        <w:rPr>
          <w:rFonts w:ascii="Arial" w:hAnsi="Arial" w:cs="Arial"/>
          <w:bCs/>
        </w:rPr>
        <w:t xml:space="preserve">as reuniones </w:t>
      </w:r>
      <w:r w:rsidRPr="00B15CB6">
        <w:rPr>
          <w:rFonts w:ascii="Arial" w:hAnsi="Arial" w:cs="Arial"/>
          <w:bCs/>
        </w:rPr>
        <w:t xml:space="preserve">se realizaron con los principales actores de cada una de las dependencias y entidades </w:t>
      </w:r>
      <w:r>
        <w:rPr>
          <w:rFonts w:ascii="Arial" w:hAnsi="Arial" w:cs="Arial"/>
          <w:bCs/>
        </w:rPr>
        <w:t>relacionadas con el Programa</w:t>
      </w:r>
      <w:r w:rsidRPr="00B15CB6">
        <w:rPr>
          <w:rFonts w:ascii="Arial" w:hAnsi="Arial" w:cs="Arial"/>
          <w:bCs/>
        </w:rPr>
        <w:t>. En estos espacios se plantearon las acciones de gobierno para atender de manera más eficaz y efectiva los retos identificados en el análisis del entorno.</w:t>
      </w:r>
    </w:p>
    <w:p w14:paraId="6C65B8F6" w14:textId="77777777" w:rsidR="00D0649E" w:rsidRPr="00B15CB6" w:rsidRDefault="00D0649E" w:rsidP="00D0649E">
      <w:pPr>
        <w:spacing w:after="200" w:line="276" w:lineRule="auto"/>
        <w:ind w:left="720"/>
        <w:contextualSpacing/>
        <w:rPr>
          <w:rFonts w:ascii="Arial" w:hAnsi="Arial" w:cs="Arial"/>
          <w:bCs/>
        </w:rPr>
      </w:pPr>
    </w:p>
    <w:p w14:paraId="1575AD08" w14:textId="77777777" w:rsidR="00D0649E" w:rsidRPr="00B15CB6" w:rsidRDefault="00D0649E" w:rsidP="009674F8">
      <w:pPr>
        <w:numPr>
          <w:ilvl w:val="0"/>
          <w:numId w:val="1"/>
        </w:numPr>
        <w:spacing w:after="200" w:line="276" w:lineRule="auto"/>
        <w:contextualSpacing/>
        <w:jc w:val="both"/>
        <w:rPr>
          <w:rFonts w:ascii="Arial" w:hAnsi="Arial" w:cs="Arial"/>
          <w:bCs/>
        </w:rPr>
      </w:pPr>
      <w:r w:rsidRPr="00B15CB6">
        <w:rPr>
          <w:rFonts w:ascii="Arial" w:hAnsi="Arial" w:cs="Arial"/>
          <w:b/>
        </w:rPr>
        <w:t>Consulta social y participación ciudadana:</w:t>
      </w:r>
      <w:r w:rsidRPr="00B15CB6">
        <w:rPr>
          <w:rFonts w:ascii="Arial" w:hAnsi="Arial" w:cs="Arial"/>
          <w:bCs/>
        </w:rPr>
        <w:t xml:space="preserve"> En esta etapa del proceso se llevó a cabo </w:t>
      </w:r>
      <w:r w:rsidRPr="006723CD">
        <w:rPr>
          <w:rFonts w:ascii="Arial" w:hAnsi="Arial" w:cs="Arial"/>
          <w:bCs/>
        </w:rPr>
        <w:t>una co</w:t>
      </w:r>
      <w:r>
        <w:rPr>
          <w:rFonts w:ascii="Arial" w:hAnsi="Arial" w:cs="Arial"/>
          <w:bCs/>
        </w:rPr>
        <w:t>nsulta pública</w:t>
      </w:r>
      <w:r w:rsidRPr="006723CD">
        <w:rPr>
          <w:rFonts w:ascii="Arial" w:hAnsi="Arial" w:cs="Arial"/>
          <w:bCs/>
        </w:rPr>
        <w:t xml:space="preserve"> en la que la ciudadanía opinó sobre los temas que consideran de mayor relevancia para atender por parte de la actual Administración. Los resultados de la consulta se dieron a conocer a los integrantes del Consejo Sectorial de Desarrollo Humano y Social, quienes</w:t>
      </w:r>
      <w:r w:rsidRPr="00B15CB6">
        <w:rPr>
          <w:rFonts w:ascii="Arial" w:hAnsi="Arial" w:cs="Arial"/>
          <w:bCs/>
        </w:rPr>
        <w:t xml:space="preserve"> enriquecieron el proyecto del </w:t>
      </w:r>
      <w:r w:rsidRPr="00B22377">
        <w:rPr>
          <w:rFonts w:ascii="Arial" w:hAnsi="Arial" w:cs="Arial"/>
          <w:bCs/>
        </w:rPr>
        <w:t>Programa</w:t>
      </w:r>
      <w:r>
        <w:rPr>
          <w:rFonts w:ascii="Arial" w:hAnsi="Arial" w:cs="Arial"/>
          <w:bCs/>
        </w:rPr>
        <w:t>.</w:t>
      </w:r>
    </w:p>
    <w:p w14:paraId="5E7BC287" w14:textId="77777777" w:rsidR="00D0649E" w:rsidRDefault="00D0649E" w:rsidP="00D0649E">
      <w:pPr>
        <w:spacing w:before="240"/>
        <w:rPr>
          <w:rFonts w:ascii="Arial" w:hAnsi="Arial"/>
        </w:rPr>
      </w:pPr>
    </w:p>
    <w:p w14:paraId="4CE29ED7" w14:textId="59AEB9C0" w:rsidR="00D0649E" w:rsidRPr="00AB27FC" w:rsidRDefault="006A0FEB" w:rsidP="00D0649E">
      <w:pPr>
        <w:pStyle w:val="Ttulo2"/>
        <w:rPr>
          <w:rFonts w:ascii="Arial" w:hAnsi="Arial" w:cs="Arial"/>
        </w:rPr>
      </w:pPr>
      <w:bookmarkStart w:id="14" w:name="_Toc209091173"/>
      <w:r>
        <w:rPr>
          <w:rFonts w:ascii="Arial" w:hAnsi="Arial" w:cs="Arial"/>
        </w:rPr>
        <w:t>5</w:t>
      </w:r>
      <w:r w:rsidR="00D0649E" w:rsidRPr="00B04BF9">
        <w:rPr>
          <w:rFonts w:ascii="Arial" w:hAnsi="Arial" w:cs="Arial"/>
        </w:rPr>
        <w:t>.</w:t>
      </w:r>
      <w:r w:rsidR="003716DC" w:rsidRPr="00B04BF9">
        <w:rPr>
          <w:rFonts w:ascii="Arial" w:hAnsi="Arial" w:cs="Arial"/>
        </w:rPr>
        <w:t>2</w:t>
      </w:r>
      <w:r w:rsidR="00D0649E" w:rsidRPr="00B04BF9">
        <w:rPr>
          <w:rFonts w:ascii="Arial" w:hAnsi="Arial" w:cs="Arial"/>
        </w:rPr>
        <w:t xml:space="preserve"> Resultados de la consulta social</w:t>
      </w:r>
      <w:bookmarkEnd w:id="14"/>
    </w:p>
    <w:p w14:paraId="42FD1282" w14:textId="20163C0E" w:rsidR="00A14863" w:rsidRDefault="00A14863" w:rsidP="00A14863">
      <w:pPr>
        <w:spacing w:after="200" w:line="276" w:lineRule="auto"/>
        <w:jc w:val="both"/>
        <w:rPr>
          <w:rFonts w:ascii="Arial" w:hAnsi="Arial" w:cs="Arial"/>
        </w:rPr>
      </w:pPr>
      <w:r w:rsidRPr="00A14863">
        <w:rPr>
          <w:rFonts w:ascii="Arial" w:hAnsi="Arial" w:cs="Arial"/>
          <w:b/>
          <w:highlight w:val="cyan"/>
        </w:rPr>
        <w:t xml:space="preserve">Nota: </w:t>
      </w:r>
      <w:r w:rsidR="00120788" w:rsidRPr="00120788">
        <w:rPr>
          <w:rFonts w:ascii="Arial" w:hAnsi="Arial" w:cs="Arial"/>
          <w:bCs/>
          <w:highlight w:val="cyan"/>
        </w:rPr>
        <w:t>En este apartado se planteará</w:t>
      </w:r>
      <w:r w:rsidR="00120788">
        <w:rPr>
          <w:rFonts w:ascii="Arial" w:hAnsi="Arial" w:cs="Arial"/>
          <w:b/>
          <w:highlight w:val="cyan"/>
        </w:rPr>
        <w:t xml:space="preserve"> </w:t>
      </w:r>
      <w:r w:rsidRPr="00A14863">
        <w:rPr>
          <w:rFonts w:ascii="Arial" w:hAnsi="Arial" w:cs="Arial"/>
          <w:bCs/>
          <w:highlight w:val="cyan"/>
        </w:rPr>
        <w:t>una síntesis del proceso</w:t>
      </w:r>
      <w:r w:rsidR="006767C6">
        <w:rPr>
          <w:rFonts w:ascii="Arial" w:hAnsi="Arial" w:cs="Arial"/>
          <w:bCs/>
          <w:highlight w:val="cyan"/>
        </w:rPr>
        <w:t xml:space="preserve">, </w:t>
      </w:r>
      <w:r w:rsidR="001814A5">
        <w:rPr>
          <w:rFonts w:ascii="Arial" w:hAnsi="Arial" w:cs="Arial"/>
          <w:bCs/>
          <w:highlight w:val="cyan"/>
        </w:rPr>
        <w:t>especificando los mecanismos de consulta utilizados</w:t>
      </w:r>
      <w:r w:rsidR="00B003BD">
        <w:rPr>
          <w:rFonts w:ascii="Arial" w:hAnsi="Arial" w:cs="Arial"/>
          <w:bCs/>
          <w:highlight w:val="cyan"/>
        </w:rPr>
        <w:t>, los plazos de ejecución</w:t>
      </w:r>
      <w:r w:rsidRPr="00A14863">
        <w:rPr>
          <w:rFonts w:ascii="Arial" w:hAnsi="Arial" w:cs="Arial"/>
          <w:bCs/>
          <w:highlight w:val="cyan"/>
        </w:rPr>
        <w:t xml:space="preserve"> y </w:t>
      </w:r>
      <w:r w:rsidR="001814A5">
        <w:rPr>
          <w:rFonts w:ascii="Arial" w:hAnsi="Arial" w:cs="Arial"/>
          <w:bCs/>
          <w:highlight w:val="cyan"/>
        </w:rPr>
        <w:t xml:space="preserve">los </w:t>
      </w:r>
      <w:r w:rsidRPr="00A14863">
        <w:rPr>
          <w:rFonts w:ascii="Arial" w:hAnsi="Arial" w:cs="Arial"/>
          <w:bCs/>
          <w:highlight w:val="cyan"/>
        </w:rPr>
        <w:t>resultados de la consulta social y participación ciudadana, haciendo énfasis en los temas prioritarios de la ciudadanía</w:t>
      </w:r>
      <w:r w:rsidR="001814A5">
        <w:rPr>
          <w:rFonts w:ascii="Arial" w:hAnsi="Arial" w:cs="Arial"/>
          <w:bCs/>
          <w:highlight w:val="cyan"/>
        </w:rPr>
        <w:t xml:space="preserve"> que se hayan </w:t>
      </w:r>
      <w:r w:rsidR="001814A5" w:rsidRPr="00AA28A1">
        <w:rPr>
          <w:rFonts w:ascii="Arial" w:hAnsi="Arial" w:cs="Arial"/>
          <w:bCs/>
          <w:highlight w:val="cyan"/>
        </w:rPr>
        <w:t>identificado</w:t>
      </w:r>
      <w:r w:rsidRPr="00AA28A1">
        <w:rPr>
          <w:rFonts w:ascii="Arial" w:hAnsi="Arial" w:cs="Arial"/>
          <w:highlight w:val="cyan"/>
        </w:rPr>
        <w:t>.</w:t>
      </w:r>
      <w:r w:rsidR="00AA28A1" w:rsidRPr="00AA28A1">
        <w:rPr>
          <w:rFonts w:ascii="Arial" w:hAnsi="Arial" w:cs="Arial"/>
          <w:highlight w:val="cyan"/>
        </w:rPr>
        <w:t xml:space="preserve"> Se puede tomar como insumo los resultados de la consulta social realizada para la actualización del Plan Estatal de Desarrollo 2050 y el Programa de Gobierno 2024-2030.</w:t>
      </w:r>
    </w:p>
    <w:p w14:paraId="2887306B" w14:textId="77777777" w:rsidR="000A5717" w:rsidRDefault="000A5717" w:rsidP="00A14863">
      <w:pPr>
        <w:spacing w:after="200" w:line="276" w:lineRule="auto"/>
        <w:jc w:val="both"/>
        <w:rPr>
          <w:rFonts w:ascii="Arial" w:hAnsi="Arial" w:cs="Arial"/>
        </w:rPr>
      </w:pPr>
    </w:p>
    <w:p w14:paraId="70FF5133" w14:textId="77777777" w:rsidR="00D0649E" w:rsidRPr="00A31547" w:rsidRDefault="00D0649E" w:rsidP="00D0649E">
      <w:pPr>
        <w:spacing w:after="120" w:line="240" w:lineRule="auto"/>
        <w:jc w:val="both"/>
        <w:rPr>
          <w:rFonts w:ascii="Arial" w:hAnsi="Arial" w:cs="Arial"/>
          <w:i/>
          <w:color w:val="000000" w:themeColor="text1"/>
        </w:rPr>
      </w:pPr>
      <w:r w:rsidRPr="001814A5">
        <w:rPr>
          <w:rFonts w:ascii="Arial" w:hAnsi="Arial" w:cs="Arial"/>
          <w:i/>
          <w:color w:val="000000" w:themeColor="text1"/>
          <w:highlight w:val="cyan"/>
        </w:rPr>
        <w:t>Ejemplo:</w:t>
      </w:r>
    </w:p>
    <w:p w14:paraId="0DDB14CE" w14:textId="77777777" w:rsidR="00D0649E" w:rsidRPr="00AE1FDC" w:rsidRDefault="00D0649E" w:rsidP="00D0649E">
      <w:pPr>
        <w:spacing w:before="240"/>
        <w:jc w:val="both"/>
        <w:rPr>
          <w:rFonts w:ascii="Arial" w:hAnsi="Arial"/>
        </w:rPr>
      </w:pPr>
      <w:r w:rsidRPr="00B47D25">
        <w:rPr>
          <w:rFonts w:ascii="Arial" w:hAnsi="Arial"/>
        </w:rPr>
        <w:lastRenderedPageBreak/>
        <w:t xml:space="preserve">La consulta pública </w:t>
      </w:r>
      <w:r>
        <w:rPr>
          <w:rFonts w:ascii="Arial" w:hAnsi="Arial"/>
        </w:rPr>
        <w:t xml:space="preserve">se realizó </w:t>
      </w:r>
      <w:r w:rsidRPr="00B47D25">
        <w:rPr>
          <w:rFonts w:ascii="Arial" w:hAnsi="Arial"/>
        </w:rPr>
        <w:t xml:space="preserve">del 9 al 20 de agosto </w:t>
      </w:r>
      <w:r>
        <w:rPr>
          <w:rFonts w:ascii="Arial" w:hAnsi="Arial"/>
        </w:rPr>
        <w:t>de 2021, mediante una encuesta en línea a través de la página institucional, en la que participaron X personas</w:t>
      </w:r>
      <w:r w:rsidRPr="00B47D25">
        <w:rPr>
          <w:rFonts w:ascii="Arial" w:hAnsi="Arial"/>
        </w:rPr>
        <w:t xml:space="preserve"> de los 46 municipios donde las mujeres representaron el</w:t>
      </w:r>
      <w:r>
        <w:rPr>
          <w:rFonts w:ascii="Arial" w:hAnsi="Arial"/>
        </w:rPr>
        <w:t xml:space="preserve"> X</w:t>
      </w:r>
      <w:r w:rsidRPr="00B47D25">
        <w:rPr>
          <w:rFonts w:ascii="Arial" w:hAnsi="Arial"/>
        </w:rPr>
        <w:t xml:space="preserve"> por ciento del total y la edad promedio fue de </w:t>
      </w:r>
      <w:r>
        <w:rPr>
          <w:rFonts w:ascii="Arial" w:hAnsi="Arial"/>
        </w:rPr>
        <w:t>X</w:t>
      </w:r>
      <w:r w:rsidRPr="00B47D25">
        <w:rPr>
          <w:rFonts w:ascii="Arial" w:hAnsi="Arial"/>
        </w:rPr>
        <w:t xml:space="preserve"> años.</w:t>
      </w:r>
      <w:r w:rsidRPr="00AE1FDC">
        <w:rPr>
          <w:rFonts w:ascii="Arial" w:hAnsi="Arial"/>
        </w:rPr>
        <w:t xml:space="preserve"> </w:t>
      </w:r>
    </w:p>
    <w:p w14:paraId="28B9DF4E" w14:textId="77777777" w:rsidR="00D0649E" w:rsidRPr="00194493" w:rsidRDefault="00D0649E" w:rsidP="00D0649E">
      <w:pPr>
        <w:spacing w:before="240"/>
        <w:jc w:val="both"/>
        <w:rPr>
          <w:rFonts w:ascii="Arial" w:hAnsi="Arial"/>
        </w:rPr>
      </w:pPr>
      <w:r w:rsidRPr="00194493">
        <w:rPr>
          <w:rFonts w:ascii="Arial" w:hAnsi="Arial"/>
        </w:rPr>
        <w:t xml:space="preserve">En cuanto a la escolaridad, se observó que el </w:t>
      </w:r>
      <w:r>
        <w:rPr>
          <w:rFonts w:ascii="Arial" w:hAnsi="Arial"/>
        </w:rPr>
        <w:t>X</w:t>
      </w:r>
      <w:r w:rsidRPr="00194493">
        <w:rPr>
          <w:rFonts w:ascii="Arial" w:hAnsi="Arial"/>
        </w:rPr>
        <w:t xml:space="preserve"> por ciento cuenta con estudios superiores o de posgrado, el </w:t>
      </w:r>
      <w:r>
        <w:rPr>
          <w:rFonts w:ascii="Arial" w:hAnsi="Arial"/>
        </w:rPr>
        <w:t>X</w:t>
      </w:r>
      <w:r w:rsidRPr="00194493">
        <w:rPr>
          <w:rFonts w:ascii="Arial" w:hAnsi="Arial"/>
        </w:rPr>
        <w:t xml:space="preserve"> por ciento tiene estudios de preparatoria o carrera técnica, mientras que el </w:t>
      </w:r>
      <w:r>
        <w:rPr>
          <w:rFonts w:ascii="Arial" w:hAnsi="Arial"/>
        </w:rPr>
        <w:t>X</w:t>
      </w:r>
      <w:r w:rsidRPr="00194493">
        <w:rPr>
          <w:rFonts w:ascii="Arial" w:hAnsi="Arial"/>
        </w:rPr>
        <w:t xml:space="preserve"> por ciento restante presenta un nivel académico de secundaria o menos.</w:t>
      </w:r>
    </w:p>
    <w:p w14:paraId="7DB87D36" w14:textId="77777777" w:rsidR="00D0649E" w:rsidRPr="00194493" w:rsidRDefault="00D0649E" w:rsidP="00D0649E">
      <w:pPr>
        <w:spacing w:before="240"/>
        <w:jc w:val="both"/>
        <w:rPr>
          <w:rFonts w:ascii="Arial" w:hAnsi="Arial"/>
        </w:rPr>
      </w:pPr>
      <w:r w:rsidRPr="00194493">
        <w:rPr>
          <w:rFonts w:ascii="Arial" w:hAnsi="Arial"/>
        </w:rPr>
        <w:t xml:space="preserve">Tratándose de la ocupación de la población que participó, el </w:t>
      </w:r>
      <w:r>
        <w:rPr>
          <w:rFonts w:ascii="Arial" w:hAnsi="Arial"/>
        </w:rPr>
        <w:t>X</w:t>
      </w:r>
      <w:r w:rsidRPr="00194493">
        <w:rPr>
          <w:rFonts w:ascii="Arial" w:hAnsi="Arial"/>
        </w:rPr>
        <w:t xml:space="preserve"> por ciento son empleados, los trabajadores independientes y los estudiantes representaron el </w:t>
      </w:r>
      <w:r>
        <w:rPr>
          <w:rFonts w:ascii="Arial" w:hAnsi="Arial"/>
        </w:rPr>
        <w:t>X</w:t>
      </w:r>
      <w:r w:rsidRPr="00194493">
        <w:rPr>
          <w:rFonts w:ascii="Arial" w:hAnsi="Arial"/>
        </w:rPr>
        <w:t xml:space="preserve"> y </w:t>
      </w:r>
      <w:r>
        <w:rPr>
          <w:rFonts w:ascii="Arial" w:hAnsi="Arial"/>
        </w:rPr>
        <w:t>X</w:t>
      </w:r>
      <w:r w:rsidRPr="00194493">
        <w:rPr>
          <w:rFonts w:ascii="Arial" w:hAnsi="Arial"/>
        </w:rPr>
        <w:t xml:space="preserve"> por ciento, respectivamente, en tanto que el restante corresponde a personas que realizan trabajo no remunerado, jubiladas y desempleadas. </w:t>
      </w:r>
    </w:p>
    <w:p w14:paraId="29A88491" w14:textId="77777777" w:rsidR="00D0649E" w:rsidRPr="00194493" w:rsidRDefault="00D0649E" w:rsidP="00D0649E">
      <w:pPr>
        <w:spacing w:before="240"/>
        <w:jc w:val="both"/>
        <w:rPr>
          <w:rFonts w:ascii="Arial" w:hAnsi="Arial"/>
        </w:rPr>
      </w:pPr>
      <w:r w:rsidRPr="00194493">
        <w:rPr>
          <w:rFonts w:ascii="Arial" w:hAnsi="Arial"/>
        </w:rPr>
        <w:t xml:space="preserve">La encuesta se estructuró en una serie de temáticas </w:t>
      </w:r>
      <w:r>
        <w:rPr>
          <w:rFonts w:ascii="Arial" w:hAnsi="Arial"/>
        </w:rPr>
        <w:t>correspondientes al sector en la que los</w:t>
      </w:r>
      <w:r w:rsidRPr="00194493">
        <w:rPr>
          <w:rFonts w:ascii="Arial" w:hAnsi="Arial"/>
        </w:rPr>
        <w:t xml:space="preserve"> participantes tuvieron la oportunidad de señalar, las </w:t>
      </w:r>
      <w:r>
        <w:rPr>
          <w:rFonts w:ascii="Arial" w:hAnsi="Arial"/>
        </w:rPr>
        <w:t xml:space="preserve">cinco </w:t>
      </w:r>
      <w:r w:rsidRPr="00194493">
        <w:rPr>
          <w:rFonts w:ascii="Arial" w:hAnsi="Arial"/>
        </w:rPr>
        <w:t>que consideraron más importantes.</w:t>
      </w:r>
    </w:p>
    <w:p w14:paraId="40F28392" w14:textId="77777777" w:rsidR="00D0649E" w:rsidRDefault="00D0649E" w:rsidP="00D0649E">
      <w:pPr>
        <w:jc w:val="both"/>
        <w:rPr>
          <w:rFonts w:ascii="Arial" w:hAnsi="Arial"/>
        </w:rPr>
      </w:pPr>
      <w:r w:rsidRPr="00194493">
        <w:rPr>
          <w:rFonts w:ascii="Arial" w:hAnsi="Arial"/>
        </w:rPr>
        <w:t>Los resultados muestran que los cinco temas que la población consideró como prioritarios para ser atendidos son:</w:t>
      </w:r>
    </w:p>
    <w:p w14:paraId="32AE4A29" w14:textId="77777777" w:rsidR="00D0649E" w:rsidRPr="00BA139E" w:rsidRDefault="00D0649E" w:rsidP="00D0649E">
      <w:pPr>
        <w:spacing w:after="200" w:line="276" w:lineRule="auto"/>
        <w:jc w:val="center"/>
        <w:rPr>
          <w:rFonts w:ascii="Arial" w:hAnsi="Arial" w:cs="Arial"/>
          <w:b/>
          <w:bCs/>
          <w:color w:val="000000" w:themeColor="text1"/>
          <w:sz w:val="20"/>
          <w:szCs w:val="20"/>
        </w:rPr>
      </w:pPr>
      <w:r w:rsidRPr="00BA139E">
        <w:rPr>
          <w:rFonts w:ascii="Arial" w:hAnsi="Arial" w:cs="Arial"/>
          <w:b/>
          <w:bCs/>
          <w:color w:val="000000" w:themeColor="text1"/>
          <w:sz w:val="20"/>
          <w:szCs w:val="20"/>
        </w:rPr>
        <w:t>Gráfico 1. Temas prioritarios seleccionados a través de la consulta pública en línea.</w:t>
      </w:r>
    </w:p>
    <w:p w14:paraId="635FE3BB" w14:textId="77777777" w:rsidR="00D0649E" w:rsidRDefault="00D0649E" w:rsidP="00D0649E">
      <w:pPr>
        <w:spacing w:after="200" w:line="276" w:lineRule="auto"/>
        <w:jc w:val="center"/>
        <w:rPr>
          <w:rFonts w:ascii="Arial" w:eastAsia="Arial" w:hAnsi="Arial" w:cs="Arial"/>
          <w:color w:val="000000" w:themeColor="text1"/>
          <w:sz w:val="18"/>
          <w:lang w:eastAsia="es-MX"/>
        </w:rPr>
      </w:pPr>
      <w:r w:rsidRPr="00B15CB6">
        <w:rPr>
          <w:noProof/>
          <w:lang w:eastAsia="es-MX"/>
        </w:rPr>
        <w:drawing>
          <wp:inline distT="0" distB="0" distL="0" distR="0" wp14:anchorId="73AAF2CF" wp14:editId="0031F134">
            <wp:extent cx="4677410" cy="1962150"/>
            <wp:effectExtent l="0" t="0" r="8890" b="0"/>
            <wp:docPr id="1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B058CB" w14:textId="77777777" w:rsidR="00D0649E" w:rsidRPr="00BA139E" w:rsidRDefault="00D0649E" w:rsidP="00D0649E">
      <w:pPr>
        <w:spacing w:after="200" w:line="276" w:lineRule="auto"/>
        <w:jc w:val="center"/>
        <w:rPr>
          <w:rFonts w:ascii="Arial" w:eastAsia="Arial" w:hAnsi="Arial" w:cs="Arial"/>
          <w:i/>
          <w:iCs/>
          <w:color w:val="000000" w:themeColor="text1"/>
          <w:lang w:eastAsia="es-MX"/>
        </w:rPr>
      </w:pPr>
      <w:r w:rsidRPr="00BA139E">
        <w:rPr>
          <w:rFonts w:ascii="Arial" w:eastAsia="Arial" w:hAnsi="Arial" w:cs="Arial"/>
          <w:i/>
          <w:iCs/>
          <w:color w:val="000000" w:themeColor="text1"/>
          <w:sz w:val="18"/>
          <w:lang w:eastAsia="es-MX"/>
        </w:rPr>
        <w:t>Fuente: Elaboración propia.</w:t>
      </w:r>
    </w:p>
    <w:p w14:paraId="6A2CFCC1" w14:textId="77777777" w:rsidR="00D0649E" w:rsidRPr="00061304" w:rsidRDefault="00D0649E" w:rsidP="001A0595">
      <w:pPr>
        <w:rPr>
          <w:rFonts w:ascii="Arial" w:hAnsi="Arial" w:cs="Arial"/>
          <w:noProof/>
          <w:lang w:val="es-ES" w:eastAsia="es-ES"/>
        </w:rPr>
      </w:pPr>
    </w:p>
    <w:p w14:paraId="265A6B32" w14:textId="77777777" w:rsidR="00C36A28" w:rsidRDefault="00C36A28">
      <w:pPr>
        <w:rPr>
          <w:rFonts w:ascii="Arial" w:eastAsiaTheme="majorEastAsia" w:hAnsi="Arial" w:cs="Arial"/>
          <w:b/>
          <w:color w:val="2F5496" w:themeColor="accent1" w:themeShade="BF"/>
          <w:sz w:val="28"/>
          <w:szCs w:val="28"/>
          <w:lang w:eastAsia="es-MX"/>
        </w:rPr>
      </w:pPr>
      <w:bookmarkStart w:id="15" w:name="_Toc703906"/>
      <w:bookmarkStart w:id="16" w:name="_Toc703905"/>
      <w:r>
        <w:rPr>
          <w:rFonts w:ascii="Arial" w:hAnsi="Arial" w:cs="Arial"/>
          <w:b/>
          <w:sz w:val="28"/>
          <w:szCs w:val="28"/>
        </w:rPr>
        <w:br w:type="page"/>
      </w:r>
    </w:p>
    <w:p w14:paraId="01F03C4E" w14:textId="1F18E0A8" w:rsidR="00C56D24" w:rsidRPr="00D70448" w:rsidRDefault="00C56D24" w:rsidP="00C56D24">
      <w:pPr>
        <w:pStyle w:val="TtuloTDC"/>
        <w:outlineLvl w:val="0"/>
        <w:rPr>
          <w:rFonts w:ascii="Arial" w:hAnsi="Arial" w:cs="Arial"/>
          <w:b/>
          <w:sz w:val="28"/>
          <w:szCs w:val="28"/>
        </w:rPr>
      </w:pPr>
      <w:bookmarkStart w:id="17" w:name="_Toc209091174"/>
      <w:r w:rsidRPr="00D70448">
        <w:rPr>
          <w:rFonts w:ascii="Arial" w:hAnsi="Arial" w:cs="Arial"/>
          <w:b/>
          <w:sz w:val="28"/>
          <w:szCs w:val="28"/>
        </w:rPr>
        <w:lastRenderedPageBreak/>
        <w:t>V</w:t>
      </w:r>
      <w:r w:rsidR="006A0FEB">
        <w:rPr>
          <w:rFonts w:ascii="Arial" w:hAnsi="Arial" w:cs="Arial"/>
          <w:b/>
          <w:sz w:val="28"/>
          <w:szCs w:val="28"/>
        </w:rPr>
        <w:t>I</w:t>
      </w:r>
      <w:r w:rsidRPr="00D70448">
        <w:rPr>
          <w:rFonts w:ascii="Arial" w:hAnsi="Arial" w:cs="Arial"/>
          <w:b/>
          <w:sz w:val="28"/>
          <w:szCs w:val="28"/>
        </w:rPr>
        <w:t xml:space="preserve">. </w:t>
      </w:r>
      <w:bookmarkEnd w:id="15"/>
      <w:r w:rsidRPr="00D70448">
        <w:rPr>
          <w:rFonts w:ascii="Arial" w:hAnsi="Arial" w:cs="Arial"/>
          <w:b/>
          <w:sz w:val="28"/>
          <w:szCs w:val="28"/>
        </w:rPr>
        <w:t>Diagnóstico</w:t>
      </w:r>
      <w:bookmarkEnd w:id="17"/>
    </w:p>
    <w:p w14:paraId="672A960E" w14:textId="58246586" w:rsidR="0038370A" w:rsidRPr="00075895" w:rsidRDefault="00075895" w:rsidP="0038370A">
      <w:pPr>
        <w:jc w:val="both"/>
        <w:rPr>
          <w:rFonts w:ascii="Arial" w:hAnsi="Arial" w:cs="Arial"/>
          <w:highlight w:val="cyan"/>
        </w:rPr>
      </w:pPr>
      <w:r w:rsidRPr="00075895">
        <w:rPr>
          <w:rFonts w:ascii="Arial" w:hAnsi="Arial" w:cs="Arial"/>
          <w:b/>
          <w:bCs/>
          <w:highlight w:val="cyan"/>
        </w:rPr>
        <w:t>Descripción:</w:t>
      </w:r>
      <w:r w:rsidRPr="00075895">
        <w:rPr>
          <w:rFonts w:ascii="Arial" w:hAnsi="Arial" w:cs="Arial"/>
          <w:highlight w:val="cyan"/>
        </w:rPr>
        <w:t xml:space="preserve"> </w:t>
      </w:r>
      <w:r w:rsidR="00112BF3">
        <w:rPr>
          <w:rFonts w:ascii="Arial" w:hAnsi="Arial" w:cs="Arial"/>
          <w:highlight w:val="cyan"/>
        </w:rPr>
        <w:t xml:space="preserve">En este apartado se presenta la descripción de la problemática </w:t>
      </w:r>
      <w:r w:rsidR="0038370A" w:rsidRPr="00075895">
        <w:rPr>
          <w:rFonts w:ascii="Arial" w:hAnsi="Arial" w:cs="Arial"/>
          <w:highlight w:val="cyan"/>
        </w:rPr>
        <w:t xml:space="preserve">u oportunidades </w:t>
      </w:r>
      <w:r w:rsidR="00112BF3">
        <w:rPr>
          <w:rFonts w:ascii="Arial" w:hAnsi="Arial" w:cs="Arial"/>
          <w:highlight w:val="cyan"/>
        </w:rPr>
        <w:t>relativas a</w:t>
      </w:r>
      <w:r w:rsidR="0038370A" w:rsidRPr="00075895">
        <w:rPr>
          <w:rFonts w:ascii="Arial" w:hAnsi="Arial" w:cs="Arial"/>
          <w:highlight w:val="cyan"/>
        </w:rPr>
        <w:t xml:space="preserve"> los temas abordados en el programa a partir del análisis de la información cuantitativa o cualitativa que describan de manera general el estado actual o situación del tema a tratar.</w:t>
      </w:r>
    </w:p>
    <w:p w14:paraId="67CB9749" w14:textId="77777777" w:rsidR="0038370A" w:rsidRPr="002D1963" w:rsidRDefault="0038370A" w:rsidP="0038370A">
      <w:pPr>
        <w:jc w:val="both"/>
        <w:rPr>
          <w:rFonts w:ascii="Arial" w:hAnsi="Arial" w:cs="Arial"/>
          <w:i/>
          <w:iCs/>
          <w:highlight w:val="cyan"/>
        </w:rPr>
      </w:pPr>
      <w:r w:rsidRPr="002D1963">
        <w:rPr>
          <w:rFonts w:ascii="Arial" w:hAnsi="Arial" w:cs="Arial"/>
          <w:i/>
          <w:iCs/>
          <w:highlight w:val="cyan"/>
        </w:rPr>
        <w:t>Características:</w:t>
      </w:r>
    </w:p>
    <w:p w14:paraId="0877C38F" w14:textId="3F8DEF3A"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 xml:space="preserve">Redactarse de manera sintética, describiendo la información cuantitativa con la que se cuente para dar soporte cada uno de los objetivos </w:t>
      </w:r>
      <w:r w:rsidR="00192CDE">
        <w:rPr>
          <w:rFonts w:ascii="Arial" w:hAnsi="Arial" w:cs="Arial"/>
          <w:highlight w:val="cyan"/>
        </w:rPr>
        <w:t>planteados</w:t>
      </w:r>
      <w:r w:rsidRPr="00075895">
        <w:rPr>
          <w:rFonts w:ascii="Arial" w:hAnsi="Arial" w:cs="Arial"/>
          <w:highlight w:val="cyan"/>
        </w:rPr>
        <w:t>.</w:t>
      </w:r>
    </w:p>
    <w:p w14:paraId="7595F7F9" w14:textId="13FD1520"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 xml:space="preserve">Deberá contener la información </w:t>
      </w:r>
      <w:r w:rsidR="008E1D00">
        <w:rPr>
          <w:rFonts w:ascii="Arial" w:hAnsi="Arial" w:cs="Arial"/>
          <w:highlight w:val="cyan"/>
        </w:rPr>
        <w:t xml:space="preserve">más actualizada siendo esta de fuentes </w:t>
      </w:r>
      <w:r w:rsidRPr="00075895">
        <w:rPr>
          <w:rFonts w:ascii="Arial" w:hAnsi="Arial" w:cs="Arial"/>
          <w:highlight w:val="cyan"/>
        </w:rPr>
        <w:t>oficial</w:t>
      </w:r>
      <w:r w:rsidR="008E1D00">
        <w:rPr>
          <w:rFonts w:ascii="Arial" w:hAnsi="Arial" w:cs="Arial"/>
          <w:highlight w:val="cyan"/>
        </w:rPr>
        <w:t>es</w:t>
      </w:r>
      <w:r w:rsidRPr="00075895">
        <w:rPr>
          <w:rFonts w:ascii="Arial" w:hAnsi="Arial" w:cs="Arial"/>
          <w:highlight w:val="cyan"/>
        </w:rPr>
        <w:t xml:space="preserve"> o </w:t>
      </w:r>
      <w:r w:rsidR="008E1D00">
        <w:rPr>
          <w:rFonts w:ascii="Arial" w:hAnsi="Arial" w:cs="Arial"/>
          <w:highlight w:val="cyan"/>
        </w:rPr>
        <w:t xml:space="preserve">derivada </w:t>
      </w:r>
      <w:r w:rsidRPr="00075895">
        <w:rPr>
          <w:rFonts w:ascii="Arial" w:hAnsi="Arial" w:cs="Arial"/>
          <w:highlight w:val="cyan"/>
        </w:rPr>
        <w:t>de registros administrativos</w:t>
      </w:r>
      <w:r w:rsidR="008E1D00">
        <w:rPr>
          <w:rFonts w:ascii="Arial" w:hAnsi="Arial" w:cs="Arial"/>
          <w:highlight w:val="cyan"/>
        </w:rPr>
        <w:t xml:space="preserve"> </w:t>
      </w:r>
      <w:r w:rsidRPr="00075895">
        <w:rPr>
          <w:rFonts w:ascii="Arial" w:hAnsi="Arial" w:cs="Arial"/>
          <w:highlight w:val="cyan"/>
        </w:rPr>
        <w:t>en torno al tema en cuestión.</w:t>
      </w:r>
    </w:p>
    <w:p w14:paraId="1557000C" w14:textId="34CCB1F4"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Especificar el nombre</w:t>
      </w:r>
      <w:r w:rsidR="00FC64A1" w:rsidRPr="00075895">
        <w:rPr>
          <w:rFonts w:ascii="Arial" w:hAnsi="Arial" w:cs="Arial"/>
          <w:highlight w:val="cyan"/>
        </w:rPr>
        <w:t xml:space="preserve"> de</w:t>
      </w:r>
      <w:r w:rsidRPr="00075895">
        <w:rPr>
          <w:rFonts w:ascii="Arial" w:hAnsi="Arial" w:cs="Arial"/>
          <w:highlight w:val="cyan"/>
        </w:rPr>
        <w:t xml:space="preserve"> la fuente</w:t>
      </w:r>
      <w:r w:rsidR="00456CAE">
        <w:rPr>
          <w:rFonts w:ascii="Arial" w:hAnsi="Arial" w:cs="Arial"/>
          <w:highlight w:val="cyan"/>
        </w:rPr>
        <w:t xml:space="preserve"> de información así como </w:t>
      </w:r>
      <w:r w:rsidRPr="00075895">
        <w:rPr>
          <w:rFonts w:ascii="Arial" w:hAnsi="Arial" w:cs="Arial"/>
          <w:highlight w:val="cyan"/>
        </w:rPr>
        <w:t>el año al que correspond</w:t>
      </w:r>
      <w:r w:rsidR="00456CAE">
        <w:rPr>
          <w:rFonts w:ascii="Arial" w:hAnsi="Arial" w:cs="Arial"/>
          <w:highlight w:val="cyan"/>
        </w:rPr>
        <w:t>a</w:t>
      </w:r>
      <w:r w:rsidRPr="00075895">
        <w:rPr>
          <w:rFonts w:ascii="Arial" w:hAnsi="Arial" w:cs="Arial"/>
          <w:highlight w:val="cyan"/>
        </w:rPr>
        <w:t>.</w:t>
      </w:r>
    </w:p>
    <w:p w14:paraId="45A9981D" w14:textId="4C803A60"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Preferentemente ubicar la posición a nivel</w:t>
      </w:r>
      <w:r w:rsidR="000A45F4" w:rsidRPr="00075895">
        <w:rPr>
          <w:rFonts w:ascii="Arial" w:hAnsi="Arial" w:cs="Arial"/>
          <w:highlight w:val="cyan"/>
        </w:rPr>
        <w:t xml:space="preserve"> estatal o</w:t>
      </w:r>
      <w:r w:rsidRPr="00075895">
        <w:rPr>
          <w:rFonts w:ascii="Arial" w:hAnsi="Arial" w:cs="Arial"/>
          <w:highlight w:val="cyan"/>
        </w:rPr>
        <w:t xml:space="preserve"> nacional de la información que se utilice.</w:t>
      </w:r>
    </w:p>
    <w:p w14:paraId="4358AD1D" w14:textId="196CA1D3" w:rsidR="000C6DFD" w:rsidRPr="00075895" w:rsidRDefault="000C6DFD" w:rsidP="009674F8">
      <w:pPr>
        <w:pStyle w:val="Prrafodelista"/>
        <w:numPr>
          <w:ilvl w:val="0"/>
          <w:numId w:val="4"/>
        </w:numPr>
        <w:jc w:val="both"/>
        <w:rPr>
          <w:rFonts w:ascii="Arial" w:hAnsi="Arial" w:cs="Arial"/>
          <w:highlight w:val="cyan"/>
        </w:rPr>
      </w:pPr>
      <w:r w:rsidRPr="00075895">
        <w:rPr>
          <w:rFonts w:ascii="Arial" w:hAnsi="Arial" w:cs="Arial"/>
          <w:highlight w:val="cyan"/>
        </w:rPr>
        <w:t>Además del dato actual, incluir al</w:t>
      </w:r>
      <w:r w:rsidR="00D10266" w:rsidRPr="00075895">
        <w:rPr>
          <w:rFonts w:ascii="Arial" w:hAnsi="Arial" w:cs="Arial"/>
          <w:highlight w:val="cyan"/>
        </w:rPr>
        <w:t xml:space="preserve"> menos los últimos </w:t>
      </w:r>
      <w:r w:rsidR="00456CAE">
        <w:rPr>
          <w:rFonts w:ascii="Arial" w:hAnsi="Arial" w:cs="Arial"/>
          <w:highlight w:val="cyan"/>
        </w:rPr>
        <w:t xml:space="preserve">3 registors </w:t>
      </w:r>
      <w:r w:rsidR="00D10266" w:rsidRPr="00075895">
        <w:rPr>
          <w:rFonts w:ascii="Arial" w:hAnsi="Arial" w:cs="Arial"/>
          <w:highlight w:val="cyan"/>
        </w:rPr>
        <w:t>para tratar de identificar si la tendencia del indicador es ascendente o decreciente.</w:t>
      </w:r>
    </w:p>
    <w:p w14:paraId="163D5C84" w14:textId="77777777"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No referirse a actividades o logros de la administración, sino a la situación actual de cada tema.</w:t>
      </w:r>
    </w:p>
    <w:p w14:paraId="4B12EE79" w14:textId="39A45E86" w:rsidR="0038370A"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 xml:space="preserve">Acompañar, cuando sea necesario la </w:t>
      </w:r>
      <w:r w:rsidR="00456CAE">
        <w:rPr>
          <w:rFonts w:ascii="Arial" w:hAnsi="Arial" w:cs="Arial"/>
          <w:highlight w:val="cyan"/>
        </w:rPr>
        <w:t>descripción</w:t>
      </w:r>
      <w:r w:rsidRPr="00075895">
        <w:rPr>
          <w:rFonts w:ascii="Arial" w:hAnsi="Arial" w:cs="Arial"/>
          <w:highlight w:val="cyan"/>
        </w:rPr>
        <w:t xml:space="preserve"> con gráficos, tablas y mapas que clarifiquen la información presentada, los cuales deberán especificar nombre, año de referencia y fuente.</w:t>
      </w:r>
    </w:p>
    <w:p w14:paraId="5D5A04CD" w14:textId="5B6D5220" w:rsidR="00D23630" w:rsidRPr="00075895" w:rsidRDefault="0038370A" w:rsidP="009674F8">
      <w:pPr>
        <w:pStyle w:val="Prrafodelista"/>
        <w:numPr>
          <w:ilvl w:val="0"/>
          <w:numId w:val="4"/>
        </w:numPr>
        <w:jc w:val="both"/>
        <w:rPr>
          <w:rFonts w:ascii="Arial" w:hAnsi="Arial" w:cs="Arial"/>
          <w:highlight w:val="cyan"/>
        </w:rPr>
      </w:pPr>
      <w:r w:rsidRPr="00075895">
        <w:rPr>
          <w:rFonts w:ascii="Arial" w:hAnsi="Arial" w:cs="Arial"/>
          <w:highlight w:val="cyan"/>
        </w:rPr>
        <w:t>La redacción debe realizarse en tercera persona del singular.</w:t>
      </w:r>
    </w:p>
    <w:p w14:paraId="6C1CA31C" w14:textId="78EF3F1D" w:rsidR="00205D9F" w:rsidRDefault="00931079" w:rsidP="007D7913">
      <w:pPr>
        <w:jc w:val="both"/>
        <w:rPr>
          <w:rFonts w:ascii="Arial" w:hAnsi="Arial" w:cs="Arial"/>
        </w:rPr>
      </w:pPr>
      <w:r w:rsidRPr="00075895">
        <w:rPr>
          <w:rFonts w:ascii="Arial" w:hAnsi="Arial" w:cs="Arial"/>
          <w:b/>
          <w:bCs/>
          <w:highlight w:val="cyan"/>
        </w:rPr>
        <w:t>Nota:</w:t>
      </w:r>
      <w:r w:rsidRPr="00075895">
        <w:rPr>
          <w:rFonts w:ascii="Arial" w:hAnsi="Arial" w:cs="Arial"/>
          <w:highlight w:val="cyan"/>
        </w:rPr>
        <w:t xml:space="preserve"> </w:t>
      </w:r>
      <w:r w:rsidR="00F6408E" w:rsidRPr="00075895">
        <w:rPr>
          <w:rFonts w:ascii="Arial" w:hAnsi="Arial" w:cs="Arial"/>
          <w:highlight w:val="cyan"/>
        </w:rPr>
        <w:t>Apartado a desarrollar por la</w:t>
      </w:r>
      <w:r w:rsidR="0058156C" w:rsidRPr="00075895">
        <w:rPr>
          <w:rFonts w:ascii="Arial" w:hAnsi="Arial" w:cs="Arial"/>
          <w:highlight w:val="cyan"/>
        </w:rPr>
        <w:t>s</w:t>
      </w:r>
      <w:r w:rsidR="00F6408E" w:rsidRPr="00075895">
        <w:rPr>
          <w:rFonts w:ascii="Arial" w:hAnsi="Arial" w:cs="Arial"/>
          <w:highlight w:val="cyan"/>
        </w:rPr>
        <w:t xml:space="preserve"> dependenci</w:t>
      </w:r>
      <w:r w:rsidR="0058156C" w:rsidRPr="00075895">
        <w:rPr>
          <w:rFonts w:ascii="Arial" w:hAnsi="Arial" w:cs="Arial"/>
          <w:highlight w:val="cyan"/>
        </w:rPr>
        <w:t xml:space="preserve">s y entidades </w:t>
      </w:r>
      <w:r w:rsidR="00C36A28" w:rsidRPr="00075895">
        <w:rPr>
          <w:rFonts w:ascii="Arial" w:hAnsi="Arial" w:cs="Arial"/>
          <w:highlight w:val="cyan"/>
        </w:rPr>
        <w:t>involucradas en el Programa</w:t>
      </w:r>
      <w:r w:rsidR="00F6408E" w:rsidRPr="00075895">
        <w:rPr>
          <w:rFonts w:ascii="Arial" w:hAnsi="Arial" w:cs="Arial"/>
          <w:highlight w:val="cyan"/>
        </w:rPr>
        <w:t xml:space="preserve">. </w:t>
      </w:r>
      <w:r w:rsidR="00BF7DB7" w:rsidRPr="00075895">
        <w:rPr>
          <w:rFonts w:ascii="Arial" w:hAnsi="Arial" w:cs="Arial"/>
          <w:highlight w:val="cyan"/>
        </w:rPr>
        <w:t>Extensión</w:t>
      </w:r>
      <w:r w:rsidRPr="00075895">
        <w:rPr>
          <w:rFonts w:ascii="Arial" w:hAnsi="Arial" w:cs="Arial"/>
          <w:highlight w:val="cyan"/>
        </w:rPr>
        <w:t xml:space="preserve"> máxima con gráficas</w:t>
      </w:r>
      <w:r w:rsidR="009D53D0" w:rsidRPr="00075895">
        <w:rPr>
          <w:rFonts w:ascii="Arial" w:hAnsi="Arial" w:cs="Arial"/>
          <w:highlight w:val="cyan"/>
        </w:rPr>
        <w:t>, mapas y tablas</w:t>
      </w:r>
      <w:r w:rsidR="00BF7DB7" w:rsidRPr="00075895">
        <w:rPr>
          <w:rFonts w:ascii="Arial" w:hAnsi="Arial" w:cs="Arial"/>
          <w:highlight w:val="cyan"/>
        </w:rPr>
        <w:t xml:space="preserve">: </w:t>
      </w:r>
      <w:r w:rsidR="002D1963">
        <w:rPr>
          <w:rFonts w:ascii="Arial" w:hAnsi="Arial" w:cs="Arial"/>
          <w:highlight w:val="cyan"/>
        </w:rPr>
        <w:t>10 a 15</w:t>
      </w:r>
      <w:r w:rsidRPr="00075895">
        <w:rPr>
          <w:rFonts w:ascii="Arial" w:hAnsi="Arial" w:cs="Arial"/>
          <w:highlight w:val="cyan"/>
        </w:rPr>
        <w:t xml:space="preserve"> </w:t>
      </w:r>
      <w:r w:rsidR="008C1A03" w:rsidRPr="00075895">
        <w:rPr>
          <w:rFonts w:ascii="Arial" w:hAnsi="Arial" w:cs="Arial"/>
          <w:highlight w:val="cyan"/>
        </w:rPr>
        <w:t>páginas</w:t>
      </w:r>
      <w:r w:rsidRPr="00075895">
        <w:rPr>
          <w:rFonts w:ascii="Arial" w:hAnsi="Arial" w:cs="Arial"/>
          <w:highlight w:val="cyan"/>
        </w:rPr>
        <w:t>.</w:t>
      </w:r>
      <w:r w:rsidR="004D205B" w:rsidRPr="00075895">
        <w:rPr>
          <w:rFonts w:ascii="Arial" w:hAnsi="Arial" w:cs="Arial"/>
          <w:highlight w:val="cyan"/>
        </w:rPr>
        <w:t xml:space="preserve"> A continuación, se presenta el formato </w:t>
      </w:r>
      <w:r w:rsidR="00205D9F" w:rsidRPr="00075895">
        <w:rPr>
          <w:rFonts w:ascii="Arial" w:hAnsi="Arial" w:cs="Arial"/>
          <w:highlight w:val="cyan"/>
        </w:rPr>
        <w:t>para la presentación de tablas, gráficas y mapas:</w:t>
      </w:r>
    </w:p>
    <w:p w14:paraId="488C47DD" w14:textId="48ADB4AA" w:rsidR="00205D9F" w:rsidRDefault="00205D9F" w:rsidP="007D7913">
      <w:pPr>
        <w:jc w:val="both"/>
        <w:rPr>
          <w:rFonts w:ascii="Arial" w:hAnsi="Arial" w:cs="Arial"/>
        </w:rPr>
      </w:pPr>
    </w:p>
    <w:p w14:paraId="4AF8AD42" w14:textId="3A3C04A2" w:rsidR="00205D9F" w:rsidRPr="00205D9F" w:rsidRDefault="00205D9F" w:rsidP="004254E9">
      <w:pPr>
        <w:keepNext/>
        <w:spacing w:after="0" w:line="240" w:lineRule="auto"/>
        <w:jc w:val="center"/>
        <w:rPr>
          <w:rFonts w:ascii="Arial" w:hAnsi="Arial" w:cs="Arial"/>
          <w:b/>
          <w:bCs/>
          <w:sz w:val="20"/>
          <w:szCs w:val="20"/>
        </w:rPr>
      </w:pPr>
      <w:r w:rsidRPr="00205D9F">
        <w:rPr>
          <w:rFonts w:ascii="Arial" w:hAnsi="Arial" w:cs="Arial"/>
          <w:b/>
          <w:bCs/>
          <w:sz w:val="20"/>
          <w:szCs w:val="20"/>
        </w:rPr>
        <w:t xml:space="preserve">Tabla X. </w:t>
      </w:r>
      <w:r w:rsidR="00382580">
        <w:rPr>
          <w:rFonts w:ascii="Arial" w:hAnsi="Arial" w:cs="Arial"/>
          <w:b/>
          <w:bCs/>
          <w:sz w:val="20"/>
          <w:szCs w:val="20"/>
        </w:rPr>
        <w:t>Estado de Guanajuato</w:t>
      </w:r>
      <w:r w:rsidRPr="00205D9F">
        <w:rPr>
          <w:rFonts w:ascii="Arial" w:hAnsi="Arial" w:cs="Arial"/>
          <w:b/>
          <w:bCs/>
          <w:sz w:val="20"/>
          <w:szCs w:val="20"/>
        </w:rPr>
        <w:t>. _________________. Año.</w:t>
      </w:r>
    </w:p>
    <w:tbl>
      <w:tblPr>
        <w:tblStyle w:val="Tablaconcuadrcula2-nfasis31"/>
        <w:tblW w:w="0" w:type="auto"/>
        <w:jc w:val="center"/>
        <w:tblLook w:val="04A0" w:firstRow="1" w:lastRow="0" w:firstColumn="1" w:lastColumn="0" w:noHBand="0" w:noVBand="1"/>
      </w:tblPr>
      <w:tblGrid>
        <w:gridCol w:w="1978"/>
        <w:gridCol w:w="1978"/>
        <w:gridCol w:w="1978"/>
        <w:gridCol w:w="1978"/>
      </w:tblGrid>
      <w:tr w:rsidR="00205D9F" w14:paraId="0E5C0C94" w14:textId="77777777" w:rsidTr="00205D9F">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2F859AA2" w14:textId="6467CA88" w:rsidR="00205D9F" w:rsidRDefault="00205D9F" w:rsidP="004254E9">
            <w:pPr>
              <w:keepNext/>
              <w:jc w:val="center"/>
              <w:rPr>
                <w:rFonts w:ascii="Arial" w:hAnsi="Arial" w:cs="Arial"/>
                <w:sz w:val="20"/>
                <w:szCs w:val="20"/>
              </w:rPr>
            </w:pPr>
            <w:r>
              <w:rPr>
                <w:rFonts w:ascii="Arial" w:hAnsi="Arial" w:cs="Arial"/>
                <w:sz w:val="20"/>
                <w:szCs w:val="20"/>
              </w:rPr>
              <w:t>A</w:t>
            </w:r>
          </w:p>
        </w:tc>
        <w:tc>
          <w:tcPr>
            <w:tcW w:w="1978" w:type="dxa"/>
          </w:tcPr>
          <w:p w14:paraId="338A10BF" w14:textId="7CD19CF1"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1978" w:type="dxa"/>
          </w:tcPr>
          <w:p w14:paraId="52B13329" w14:textId="107ECC14"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p>
        </w:tc>
        <w:tc>
          <w:tcPr>
            <w:tcW w:w="1978" w:type="dxa"/>
          </w:tcPr>
          <w:p w14:paraId="73047DD3" w14:textId="6B67DEEC"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p>
        </w:tc>
      </w:tr>
      <w:tr w:rsidR="00205D9F" w14:paraId="6B270886" w14:textId="77777777" w:rsidTr="00205D9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7C5B463B" w14:textId="77777777" w:rsidR="00205D9F" w:rsidRDefault="00205D9F" w:rsidP="004254E9">
            <w:pPr>
              <w:keepNext/>
              <w:jc w:val="center"/>
              <w:rPr>
                <w:rFonts w:ascii="Arial" w:hAnsi="Arial" w:cs="Arial"/>
                <w:sz w:val="20"/>
                <w:szCs w:val="20"/>
              </w:rPr>
            </w:pPr>
          </w:p>
        </w:tc>
        <w:tc>
          <w:tcPr>
            <w:tcW w:w="1978" w:type="dxa"/>
          </w:tcPr>
          <w:p w14:paraId="54A235AD"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6DF20B95"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79B335E2"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05D9F" w14:paraId="7112EC4D" w14:textId="77777777" w:rsidTr="00205D9F">
        <w:trPr>
          <w:trHeight w:val="241"/>
          <w:jc w:val="center"/>
        </w:trPr>
        <w:tc>
          <w:tcPr>
            <w:cnfStyle w:val="001000000000" w:firstRow="0" w:lastRow="0" w:firstColumn="1" w:lastColumn="0" w:oddVBand="0" w:evenVBand="0" w:oddHBand="0" w:evenHBand="0" w:firstRowFirstColumn="0" w:firstRowLastColumn="0" w:lastRowFirstColumn="0" w:lastRowLastColumn="0"/>
            <w:tcW w:w="1978" w:type="dxa"/>
          </w:tcPr>
          <w:p w14:paraId="537EEC66" w14:textId="77777777" w:rsidR="00205D9F" w:rsidRDefault="00205D9F" w:rsidP="004254E9">
            <w:pPr>
              <w:keepNext/>
              <w:jc w:val="center"/>
              <w:rPr>
                <w:rFonts w:ascii="Arial" w:hAnsi="Arial" w:cs="Arial"/>
                <w:sz w:val="20"/>
                <w:szCs w:val="20"/>
              </w:rPr>
            </w:pPr>
          </w:p>
        </w:tc>
        <w:tc>
          <w:tcPr>
            <w:tcW w:w="1978" w:type="dxa"/>
          </w:tcPr>
          <w:p w14:paraId="473FD84D"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7759D43E"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4C30394C"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05D9F" w14:paraId="30A4B8E8" w14:textId="77777777" w:rsidTr="00205D9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7E00420D" w14:textId="77777777" w:rsidR="00205D9F" w:rsidRDefault="00205D9F" w:rsidP="004254E9">
            <w:pPr>
              <w:keepNext/>
              <w:jc w:val="center"/>
              <w:rPr>
                <w:rFonts w:ascii="Arial" w:hAnsi="Arial" w:cs="Arial"/>
                <w:sz w:val="20"/>
                <w:szCs w:val="20"/>
              </w:rPr>
            </w:pPr>
          </w:p>
        </w:tc>
        <w:tc>
          <w:tcPr>
            <w:tcW w:w="1978" w:type="dxa"/>
          </w:tcPr>
          <w:p w14:paraId="6AF2E521"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034D1F4C"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40B66746"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05D9F" w14:paraId="0D6815F0" w14:textId="77777777" w:rsidTr="00205D9F">
        <w:trPr>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3A5669E8" w14:textId="77777777" w:rsidR="00205D9F" w:rsidRDefault="00205D9F" w:rsidP="004254E9">
            <w:pPr>
              <w:keepNext/>
              <w:jc w:val="center"/>
              <w:rPr>
                <w:rFonts w:ascii="Arial" w:hAnsi="Arial" w:cs="Arial"/>
                <w:sz w:val="20"/>
                <w:szCs w:val="20"/>
              </w:rPr>
            </w:pPr>
          </w:p>
        </w:tc>
        <w:tc>
          <w:tcPr>
            <w:tcW w:w="1978" w:type="dxa"/>
          </w:tcPr>
          <w:p w14:paraId="2029CA04"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7E37C208"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3C1BB128"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D246CDB" w14:textId="0AC329BB" w:rsidR="00205D9F" w:rsidRPr="00205D9F" w:rsidRDefault="00205D9F" w:rsidP="004254E9">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sidR="00315A42">
        <w:rPr>
          <w:rFonts w:ascii="Arial" w:hAnsi="Arial" w:cs="Arial"/>
          <w:i/>
          <w:iCs/>
          <w:sz w:val="18"/>
          <w:szCs w:val="18"/>
        </w:rPr>
        <w:t>: ___________</w:t>
      </w:r>
    </w:p>
    <w:p w14:paraId="72B776A0" w14:textId="2C384736" w:rsidR="00205D9F" w:rsidRDefault="00205D9F" w:rsidP="007D7913">
      <w:pPr>
        <w:jc w:val="both"/>
        <w:rPr>
          <w:rFonts w:ascii="Arial" w:hAnsi="Arial" w:cs="Arial"/>
        </w:rPr>
      </w:pPr>
    </w:p>
    <w:p w14:paraId="2C65C3FC" w14:textId="6E92963D" w:rsidR="004254E9" w:rsidRPr="00205D9F" w:rsidRDefault="00805B0C" w:rsidP="004254E9">
      <w:pPr>
        <w:keepNext/>
        <w:spacing w:after="0" w:line="240" w:lineRule="auto"/>
        <w:jc w:val="center"/>
        <w:rPr>
          <w:rFonts w:ascii="Arial" w:hAnsi="Arial" w:cs="Arial"/>
          <w:b/>
          <w:bCs/>
          <w:sz w:val="20"/>
          <w:szCs w:val="20"/>
        </w:rPr>
      </w:pPr>
      <w:r>
        <w:rPr>
          <w:rFonts w:ascii="Arial" w:hAnsi="Arial" w:cs="Arial"/>
          <w:b/>
          <w:bCs/>
          <w:sz w:val="20"/>
          <w:szCs w:val="20"/>
        </w:rPr>
        <w:lastRenderedPageBreak/>
        <w:t>Gráfica</w:t>
      </w:r>
      <w:r w:rsidR="004254E9" w:rsidRPr="00205D9F">
        <w:rPr>
          <w:rFonts w:ascii="Arial" w:hAnsi="Arial" w:cs="Arial"/>
          <w:b/>
          <w:bCs/>
          <w:sz w:val="20"/>
          <w:szCs w:val="20"/>
        </w:rPr>
        <w:t xml:space="preserve"> </w:t>
      </w:r>
      <w:r w:rsidR="00382580">
        <w:rPr>
          <w:rFonts w:ascii="Arial" w:hAnsi="Arial" w:cs="Arial"/>
          <w:b/>
          <w:bCs/>
          <w:sz w:val="20"/>
          <w:szCs w:val="20"/>
        </w:rPr>
        <w:t>X</w:t>
      </w:r>
      <w:r w:rsidR="004254E9" w:rsidRPr="00205D9F">
        <w:rPr>
          <w:rFonts w:ascii="Arial" w:hAnsi="Arial" w:cs="Arial"/>
          <w:b/>
          <w:bCs/>
          <w:sz w:val="20"/>
          <w:szCs w:val="20"/>
        </w:rPr>
        <w:t xml:space="preserve">. </w:t>
      </w:r>
      <w:r w:rsidR="00382580">
        <w:rPr>
          <w:rFonts w:ascii="Arial" w:hAnsi="Arial" w:cs="Arial"/>
          <w:b/>
          <w:bCs/>
          <w:sz w:val="20"/>
          <w:szCs w:val="20"/>
        </w:rPr>
        <w:t>Estado de Guanajuato</w:t>
      </w:r>
      <w:r w:rsidR="004254E9" w:rsidRPr="00205D9F">
        <w:rPr>
          <w:rFonts w:ascii="Arial" w:hAnsi="Arial" w:cs="Arial"/>
          <w:b/>
          <w:bCs/>
          <w:sz w:val="20"/>
          <w:szCs w:val="20"/>
        </w:rPr>
        <w:t>. _________________. Año.</w:t>
      </w:r>
    </w:p>
    <w:p w14:paraId="708080AB" w14:textId="4632B280" w:rsidR="00805B0C" w:rsidRDefault="009D5E5E" w:rsidP="004254E9">
      <w:pPr>
        <w:keepNext/>
        <w:spacing w:after="0" w:line="240" w:lineRule="auto"/>
        <w:jc w:val="center"/>
        <w:rPr>
          <w:rFonts w:ascii="Arial" w:hAnsi="Arial" w:cs="Arial"/>
          <w:i/>
          <w:iCs/>
          <w:sz w:val="18"/>
          <w:szCs w:val="18"/>
        </w:rPr>
      </w:pPr>
      <w:r w:rsidRPr="009D5E5E">
        <w:rPr>
          <w:rFonts w:ascii="Arial" w:hAnsi="Arial" w:cs="Arial"/>
          <w:i/>
          <w:iCs/>
          <w:noProof/>
          <w:sz w:val="18"/>
          <w:szCs w:val="18"/>
          <w:lang w:eastAsia="es-MX"/>
        </w:rPr>
        <w:drawing>
          <wp:inline distT="0" distB="0" distL="0" distR="0" wp14:anchorId="21F6BCFB" wp14:editId="4973413E">
            <wp:extent cx="4181475" cy="2038350"/>
            <wp:effectExtent l="0" t="0" r="0" b="0"/>
            <wp:docPr id="20" name="Gráfico 20">
              <a:extLst xmlns:a="http://schemas.openxmlformats.org/drawingml/2006/main">
                <a:ext uri="{FF2B5EF4-FFF2-40B4-BE49-F238E27FC236}">
                  <a16:creationId xmlns:a16="http://schemas.microsoft.com/office/drawing/2014/main" id="{13003A8E-CA86-4A2F-97BF-23AFD93C3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F980D9" w14:textId="48A5D536" w:rsidR="00205D9F" w:rsidRPr="00B53953" w:rsidRDefault="004254E9" w:rsidP="00B53953">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Pr>
          <w:rFonts w:ascii="Arial" w:hAnsi="Arial" w:cs="Arial"/>
          <w:i/>
          <w:iCs/>
          <w:sz w:val="18"/>
          <w:szCs w:val="18"/>
        </w:rPr>
        <w:t>: ___________</w:t>
      </w:r>
    </w:p>
    <w:p w14:paraId="45612162" w14:textId="77777777" w:rsidR="004254E9" w:rsidRDefault="004254E9" w:rsidP="007D7913">
      <w:pPr>
        <w:jc w:val="both"/>
        <w:rPr>
          <w:rFonts w:ascii="Arial" w:hAnsi="Arial" w:cs="Arial"/>
        </w:rPr>
      </w:pPr>
    </w:p>
    <w:p w14:paraId="4441920B" w14:textId="77777777" w:rsidR="00795864" w:rsidRPr="00795864" w:rsidRDefault="00795864" w:rsidP="007D7913">
      <w:pPr>
        <w:jc w:val="both"/>
        <w:rPr>
          <w:rFonts w:ascii="Arial" w:hAnsi="Arial" w:cs="Arial"/>
          <w:i/>
          <w:iCs/>
        </w:rPr>
      </w:pPr>
      <w:r w:rsidRPr="002D1963">
        <w:rPr>
          <w:rFonts w:ascii="Arial" w:hAnsi="Arial" w:cs="Arial"/>
          <w:i/>
          <w:iCs/>
          <w:highlight w:val="cyan"/>
        </w:rPr>
        <w:t>Ejemplo:</w:t>
      </w:r>
    </w:p>
    <w:p w14:paraId="0ED138B9" w14:textId="7F388AD3" w:rsidR="00F567CC" w:rsidRPr="00D70448" w:rsidRDefault="006A0FEB" w:rsidP="00F567CC">
      <w:pPr>
        <w:pStyle w:val="Titulo2"/>
        <w:rPr>
          <w:i w:val="0"/>
          <w:iCs/>
        </w:rPr>
      </w:pPr>
      <w:bookmarkStart w:id="18" w:name="_Toc36641778"/>
      <w:bookmarkStart w:id="19" w:name="_Toc209091175"/>
      <w:bookmarkEnd w:id="16"/>
      <w:r>
        <w:rPr>
          <w:i w:val="0"/>
          <w:iCs/>
        </w:rPr>
        <w:t>6</w:t>
      </w:r>
      <w:r w:rsidR="00F567CC" w:rsidRPr="00D70448">
        <w:rPr>
          <w:i w:val="0"/>
          <w:iCs/>
        </w:rPr>
        <w:t xml:space="preserve">.1 </w:t>
      </w:r>
      <w:r w:rsidR="000E3F29">
        <w:rPr>
          <w:i w:val="0"/>
          <w:iCs/>
        </w:rPr>
        <w:t>P</w:t>
      </w:r>
      <w:r w:rsidR="00F567CC" w:rsidRPr="00D70448">
        <w:rPr>
          <w:i w:val="0"/>
          <w:iCs/>
        </w:rPr>
        <w:t>obreza</w:t>
      </w:r>
      <w:bookmarkEnd w:id="18"/>
      <w:bookmarkEnd w:id="19"/>
    </w:p>
    <w:p w14:paraId="31F18A94" w14:textId="2DAE0A0D" w:rsidR="00F567CC" w:rsidRDefault="00147F10" w:rsidP="00D57577">
      <w:pPr>
        <w:spacing w:after="280"/>
        <w:jc w:val="both"/>
        <w:rPr>
          <w:rFonts w:ascii="Arial" w:eastAsia="Arial" w:hAnsi="Arial" w:cs="Arial"/>
          <w:vertAlign w:val="superscript"/>
        </w:rPr>
      </w:pPr>
      <w:r>
        <w:rPr>
          <w:rFonts w:ascii="Arial" w:eastAsia="Arial" w:hAnsi="Arial" w:cs="Arial"/>
        </w:rPr>
        <w:t xml:space="preserve">De acuerdo a la última información disponible, la población en </w:t>
      </w:r>
      <w:r w:rsidR="00C210DF">
        <w:rPr>
          <w:rFonts w:ascii="Arial" w:eastAsia="Arial" w:hAnsi="Arial" w:cs="Arial"/>
        </w:rPr>
        <w:t>situación de pobr</w:t>
      </w:r>
      <w:r>
        <w:rPr>
          <w:rFonts w:ascii="Arial" w:eastAsia="Arial" w:hAnsi="Arial" w:cs="Arial"/>
        </w:rPr>
        <w:t xml:space="preserve">eza en </w:t>
      </w:r>
      <w:r w:rsidR="00C210DF">
        <w:rPr>
          <w:rFonts w:ascii="Arial" w:eastAsia="Arial" w:hAnsi="Arial" w:cs="Arial"/>
        </w:rPr>
        <w:t xml:space="preserve">el estado de </w:t>
      </w:r>
      <w:r>
        <w:rPr>
          <w:rFonts w:ascii="Arial" w:eastAsia="Arial" w:hAnsi="Arial" w:cs="Arial"/>
        </w:rPr>
        <w:t>Guanajuato tiene las siguientes características:</w:t>
      </w:r>
    </w:p>
    <w:p w14:paraId="1A5E28DC" w14:textId="4CB377CB" w:rsidR="00F567CC" w:rsidRPr="007D54F8" w:rsidRDefault="00CC3DCD" w:rsidP="009674F8">
      <w:pPr>
        <w:pStyle w:val="Prrafodelista"/>
        <w:numPr>
          <w:ilvl w:val="0"/>
          <w:numId w:val="2"/>
        </w:numPr>
        <w:spacing w:before="280" w:after="0"/>
        <w:jc w:val="both"/>
        <w:rPr>
          <w:rFonts w:ascii="Arial" w:eastAsia="Arial" w:hAnsi="Arial" w:cs="Arial"/>
        </w:rPr>
      </w:pPr>
      <w:r>
        <w:rPr>
          <w:rFonts w:ascii="Arial" w:eastAsia="Arial" w:hAnsi="Arial" w:cs="Arial"/>
        </w:rPr>
        <w:t>En 20</w:t>
      </w:r>
      <w:r w:rsidR="00C9762A">
        <w:rPr>
          <w:rFonts w:ascii="Arial" w:eastAsia="Arial" w:hAnsi="Arial" w:cs="Arial"/>
        </w:rPr>
        <w:t>2</w:t>
      </w:r>
      <w:r w:rsidR="008C1420">
        <w:rPr>
          <w:rFonts w:ascii="Arial" w:eastAsia="Arial" w:hAnsi="Arial" w:cs="Arial"/>
        </w:rPr>
        <w:t>2</w:t>
      </w:r>
      <w:r>
        <w:rPr>
          <w:rFonts w:ascii="Arial" w:eastAsia="Arial" w:hAnsi="Arial" w:cs="Arial"/>
        </w:rPr>
        <w:t>, se encontró que 52,</w:t>
      </w:r>
      <w:r w:rsidR="00F567CC" w:rsidRPr="007D54F8">
        <w:rPr>
          <w:rFonts w:ascii="Arial" w:eastAsia="Arial" w:hAnsi="Arial" w:cs="Arial"/>
        </w:rPr>
        <w:t>425</w:t>
      </w:r>
      <w:r>
        <w:rPr>
          <w:rFonts w:ascii="Arial" w:eastAsia="Arial" w:hAnsi="Arial" w:cs="Arial"/>
        </w:rPr>
        <w:t>,</w:t>
      </w:r>
      <w:r w:rsidRPr="007D54F8">
        <w:rPr>
          <w:rFonts w:ascii="Arial" w:eastAsia="Arial" w:hAnsi="Arial" w:cs="Arial"/>
        </w:rPr>
        <w:t>887</w:t>
      </w:r>
      <w:r w:rsidR="00F567CC" w:rsidRPr="007D54F8">
        <w:rPr>
          <w:rFonts w:ascii="Arial" w:eastAsia="Arial" w:hAnsi="Arial" w:cs="Arial"/>
        </w:rPr>
        <w:t xml:space="preserve"> personas viven en situación de pobreza, es decir el 41.9% de la población t</w:t>
      </w:r>
      <w:r>
        <w:rPr>
          <w:rFonts w:ascii="Arial" w:eastAsia="Arial" w:hAnsi="Arial" w:cs="Arial"/>
        </w:rPr>
        <w:t>otal del país, de los cuales 9,</w:t>
      </w:r>
      <w:r w:rsidR="00F567CC" w:rsidRPr="007D54F8">
        <w:rPr>
          <w:rFonts w:ascii="Arial" w:eastAsia="Arial" w:hAnsi="Arial" w:cs="Arial"/>
        </w:rPr>
        <w:t>310,153 viven en situación de pobreza extrema.</w:t>
      </w:r>
    </w:p>
    <w:p w14:paraId="29523247" w14:textId="77777777" w:rsidR="00F567CC" w:rsidRPr="007D54F8" w:rsidRDefault="00F567CC" w:rsidP="009674F8">
      <w:pPr>
        <w:pStyle w:val="Prrafodelista"/>
        <w:numPr>
          <w:ilvl w:val="0"/>
          <w:numId w:val="2"/>
        </w:numPr>
        <w:spacing w:after="0"/>
        <w:jc w:val="both"/>
        <w:rPr>
          <w:rFonts w:ascii="Arial" w:eastAsia="Arial" w:hAnsi="Arial" w:cs="Arial"/>
        </w:rPr>
      </w:pPr>
      <w:r w:rsidRPr="007D54F8">
        <w:rPr>
          <w:rFonts w:ascii="Arial" w:eastAsia="Arial" w:hAnsi="Arial" w:cs="Arial"/>
        </w:rPr>
        <w:t>La pobreza constituye un problema persistente: entre 2008 y 2018 el número de personas en situación de pobreza se incrementó en 2.9 millones, al pasar de 49.5 a 52.4 millones de personas.</w:t>
      </w:r>
    </w:p>
    <w:p w14:paraId="515F83AA" w14:textId="77777777" w:rsidR="00F567CC" w:rsidRPr="007D54F8" w:rsidRDefault="00F567CC" w:rsidP="009674F8">
      <w:pPr>
        <w:pStyle w:val="Prrafodelista"/>
        <w:numPr>
          <w:ilvl w:val="0"/>
          <w:numId w:val="2"/>
        </w:numPr>
        <w:spacing w:after="0"/>
        <w:jc w:val="both"/>
        <w:rPr>
          <w:rFonts w:ascii="Arial" w:eastAsia="Arial" w:hAnsi="Arial" w:cs="Arial"/>
        </w:rPr>
      </w:pPr>
      <w:r w:rsidRPr="007D54F8">
        <w:rPr>
          <w:rFonts w:ascii="Arial" w:eastAsia="Arial" w:hAnsi="Arial" w:cs="Arial"/>
        </w:rPr>
        <w:t>El porcentaje de personas en situación de pobreza pasó de 44.4% a 41.9%, un ritmo de disminución media anual de 0.24 puntos porcentuales por año.</w:t>
      </w:r>
    </w:p>
    <w:p w14:paraId="584B0199" w14:textId="43715CAD" w:rsidR="00F567CC" w:rsidRDefault="00F567CC" w:rsidP="009674F8">
      <w:pPr>
        <w:pStyle w:val="Prrafodelista"/>
        <w:numPr>
          <w:ilvl w:val="0"/>
          <w:numId w:val="2"/>
        </w:numPr>
        <w:spacing w:after="0"/>
        <w:jc w:val="both"/>
        <w:rPr>
          <w:rFonts w:ascii="Arial" w:eastAsia="Arial" w:hAnsi="Arial" w:cs="Arial"/>
        </w:rPr>
      </w:pPr>
      <w:r w:rsidRPr="007D54F8">
        <w:rPr>
          <w:rFonts w:ascii="Arial" w:eastAsia="Arial" w:hAnsi="Arial" w:cs="Arial"/>
        </w:rPr>
        <w:t>El número de personas en pobreza extrema disminuyó de 12.3 a 9.3 millones de personas. Es importante que la política social se dirija de forma efectiva a la población con mayores desventajas económicas y sociales.</w:t>
      </w:r>
    </w:p>
    <w:p w14:paraId="6EFD372E" w14:textId="77777777" w:rsidR="00147F10" w:rsidRPr="00147F10" w:rsidRDefault="00147F10" w:rsidP="00147F10">
      <w:pPr>
        <w:spacing w:after="0"/>
        <w:jc w:val="both"/>
        <w:rPr>
          <w:rFonts w:ascii="Arial" w:eastAsia="Arial" w:hAnsi="Arial" w:cs="Arial"/>
        </w:rPr>
      </w:pPr>
    </w:p>
    <w:p w14:paraId="5089398D" w14:textId="64FCC1C2" w:rsidR="00F567CC" w:rsidRDefault="00F567CC" w:rsidP="00147F10">
      <w:pPr>
        <w:spacing w:after="0" w:line="240" w:lineRule="auto"/>
        <w:jc w:val="center"/>
        <w:rPr>
          <w:rFonts w:ascii="Arial" w:eastAsia="Arial" w:hAnsi="Arial" w:cs="Arial"/>
          <w:b/>
          <w:sz w:val="20"/>
          <w:szCs w:val="20"/>
        </w:rPr>
      </w:pPr>
      <w:r w:rsidRPr="00076CB0">
        <w:rPr>
          <w:rFonts w:ascii="Arial" w:eastAsia="Arial" w:hAnsi="Arial" w:cs="Arial"/>
          <w:b/>
          <w:sz w:val="20"/>
          <w:szCs w:val="20"/>
        </w:rPr>
        <w:t xml:space="preserve">Figura 1: </w:t>
      </w:r>
      <w:r w:rsidR="00D812A7">
        <w:rPr>
          <w:rFonts w:ascii="Arial" w:eastAsia="Arial" w:hAnsi="Arial" w:cs="Arial"/>
          <w:b/>
          <w:sz w:val="20"/>
          <w:szCs w:val="20"/>
        </w:rPr>
        <w:t>Pobreza según entidad federativa, 20</w:t>
      </w:r>
      <w:r w:rsidR="00653C71">
        <w:rPr>
          <w:rFonts w:ascii="Arial" w:eastAsia="Arial" w:hAnsi="Arial" w:cs="Arial"/>
          <w:b/>
          <w:sz w:val="20"/>
          <w:szCs w:val="20"/>
        </w:rPr>
        <w:t>2</w:t>
      </w:r>
      <w:r w:rsidR="008C1420">
        <w:rPr>
          <w:rFonts w:ascii="Arial" w:eastAsia="Arial" w:hAnsi="Arial" w:cs="Arial"/>
          <w:b/>
          <w:sz w:val="20"/>
          <w:szCs w:val="20"/>
        </w:rPr>
        <w:t>2</w:t>
      </w:r>
      <w:r w:rsidR="00D812A7">
        <w:rPr>
          <w:rFonts w:ascii="Arial" w:eastAsia="Arial" w:hAnsi="Arial" w:cs="Arial"/>
          <w:b/>
          <w:sz w:val="20"/>
          <w:szCs w:val="20"/>
        </w:rPr>
        <w:t>.</w:t>
      </w:r>
    </w:p>
    <w:p w14:paraId="5BB16A96" w14:textId="2A7D2D12" w:rsidR="00147F10" w:rsidRPr="00076CB0" w:rsidRDefault="00147F10" w:rsidP="00147F10">
      <w:pPr>
        <w:spacing w:after="0" w:line="240" w:lineRule="auto"/>
        <w:jc w:val="center"/>
        <w:rPr>
          <w:rFonts w:ascii="Arial" w:eastAsia="Arial" w:hAnsi="Arial" w:cs="Arial"/>
          <w:b/>
          <w:sz w:val="20"/>
          <w:szCs w:val="20"/>
        </w:rPr>
      </w:pPr>
      <w:r w:rsidRPr="00147F10">
        <w:rPr>
          <w:rFonts w:ascii="Arial" w:eastAsia="Arial" w:hAnsi="Arial" w:cs="Arial"/>
          <w:b/>
          <w:noProof/>
          <w:sz w:val="20"/>
          <w:szCs w:val="20"/>
          <w:lang w:eastAsia="es-MX"/>
        </w:rPr>
        <w:drawing>
          <wp:inline distT="0" distB="0" distL="0" distR="0" wp14:anchorId="1F36CBD4" wp14:editId="21673EE9">
            <wp:extent cx="3124200" cy="1819275"/>
            <wp:effectExtent l="0" t="0" r="0" b="9525"/>
            <wp:docPr id="41" name="image9.pn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41" name="image9.png" descr="Mapa&#10;&#10;Descripción generada automáticamente"/>
                    <pic:cNvPicPr preferRelativeResize="0"/>
                  </pic:nvPicPr>
                  <pic:blipFill rotWithShape="1">
                    <a:blip r:embed="rId18">
                      <a:extLst>
                        <a:ext uri="{28A0092B-C50C-407E-A947-70E740481C1C}">
                          <a14:useLocalDpi xmlns:a14="http://schemas.microsoft.com/office/drawing/2010/main" val="0"/>
                        </a:ext>
                      </a:extLst>
                    </a:blip>
                    <a:srcRect t="15717"/>
                    <a:stretch/>
                  </pic:blipFill>
                  <pic:spPr bwMode="auto">
                    <a:xfrm>
                      <a:off x="0" y="0"/>
                      <a:ext cx="3146386" cy="1832194"/>
                    </a:xfrm>
                    <a:prstGeom prst="rect">
                      <a:avLst/>
                    </a:prstGeom>
                    <a:ln>
                      <a:noFill/>
                    </a:ln>
                    <a:extLst>
                      <a:ext uri="{53640926-AAD7-44D8-BBD7-CCE9431645EC}">
                        <a14:shadowObscured xmlns:a14="http://schemas.microsoft.com/office/drawing/2010/main"/>
                      </a:ext>
                    </a:extLst>
                  </pic:spPr>
                </pic:pic>
              </a:graphicData>
            </a:graphic>
          </wp:inline>
        </w:drawing>
      </w:r>
    </w:p>
    <w:p w14:paraId="716ED7E2" w14:textId="77777777" w:rsidR="009D53D0" w:rsidRPr="00147F10" w:rsidRDefault="009D53D0" w:rsidP="00147F10">
      <w:pPr>
        <w:spacing w:after="0" w:line="240" w:lineRule="auto"/>
        <w:jc w:val="center"/>
        <w:rPr>
          <w:rFonts w:ascii="Arial" w:eastAsia="Arial" w:hAnsi="Arial" w:cs="Arial"/>
          <w:bCs/>
          <w:i/>
          <w:iCs/>
          <w:sz w:val="18"/>
          <w:szCs w:val="18"/>
        </w:rPr>
      </w:pPr>
      <w:r w:rsidRPr="00147F10">
        <w:rPr>
          <w:rFonts w:ascii="Arial" w:eastAsia="Arial" w:hAnsi="Arial" w:cs="Arial"/>
          <w:bCs/>
          <w:i/>
          <w:iCs/>
          <w:sz w:val="18"/>
          <w:szCs w:val="18"/>
        </w:rPr>
        <w:t>Fuente: ___________</w:t>
      </w:r>
    </w:p>
    <w:p w14:paraId="1528AABD" w14:textId="77777777" w:rsidR="00F567CC" w:rsidRDefault="00F567CC" w:rsidP="00147F10">
      <w:pPr>
        <w:spacing w:before="240" w:after="240"/>
        <w:jc w:val="center"/>
        <w:rPr>
          <w:rFonts w:ascii="Arial" w:eastAsia="Arial" w:hAnsi="Arial" w:cs="Arial"/>
        </w:rPr>
      </w:pPr>
    </w:p>
    <w:p w14:paraId="04E56CED" w14:textId="32AA1176" w:rsidR="000E3F29" w:rsidRPr="00D70448" w:rsidRDefault="006A0FEB" w:rsidP="000E3F29">
      <w:pPr>
        <w:pStyle w:val="Titulo2"/>
        <w:rPr>
          <w:i w:val="0"/>
          <w:iCs/>
        </w:rPr>
      </w:pPr>
      <w:bookmarkStart w:id="20" w:name="_Toc209091176"/>
      <w:r>
        <w:rPr>
          <w:i w:val="0"/>
          <w:iCs/>
        </w:rPr>
        <w:t>6</w:t>
      </w:r>
      <w:r w:rsidR="000E3F29" w:rsidRPr="00D70448">
        <w:rPr>
          <w:i w:val="0"/>
          <w:iCs/>
        </w:rPr>
        <w:t>.</w:t>
      </w:r>
      <w:r w:rsidR="000E3F29">
        <w:rPr>
          <w:i w:val="0"/>
          <w:iCs/>
        </w:rPr>
        <w:t>2</w:t>
      </w:r>
      <w:r w:rsidR="000E3F29" w:rsidRPr="00D70448">
        <w:rPr>
          <w:i w:val="0"/>
          <w:iCs/>
        </w:rPr>
        <w:t xml:space="preserve"> </w:t>
      </w:r>
      <w:r w:rsidR="000E3F29">
        <w:rPr>
          <w:i w:val="0"/>
          <w:iCs/>
        </w:rPr>
        <w:t>Salud</w:t>
      </w:r>
      <w:bookmarkEnd w:id="20"/>
    </w:p>
    <w:p w14:paraId="55398628" w14:textId="77777777" w:rsidR="00147F10" w:rsidRDefault="00147F10" w:rsidP="00D57577">
      <w:pPr>
        <w:spacing w:after="240"/>
        <w:jc w:val="both"/>
        <w:rPr>
          <w:rFonts w:ascii="Arial" w:eastAsia="Arial" w:hAnsi="Arial" w:cs="Arial"/>
        </w:rPr>
      </w:pPr>
      <w:r>
        <w:rPr>
          <w:rFonts w:ascii="Arial" w:eastAsia="Arial" w:hAnsi="Arial" w:cs="Arial"/>
        </w:rPr>
        <w:t>Así mismo y dada la visión integral en salud, debemos de considerar la trascendencia de las enfermedades crónicas no transmisibles además de las enfermedades psicosociales como las adicciones y el suicidio.</w:t>
      </w:r>
    </w:p>
    <w:p w14:paraId="10021762" w14:textId="191580EF" w:rsidR="00E62AB7" w:rsidRPr="00E62AB7" w:rsidRDefault="00F567CC" w:rsidP="00E62AB7">
      <w:pPr>
        <w:spacing w:before="240" w:after="240"/>
        <w:ind w:left="720"/>
        <w:rPr>
          <w:rFonts w:ascii="Arial" w:eastAsia="Arial" w:hAnsi="Arial" w:cs="Arial"/>
          <w:b/>
          <w:sz w:val="20"/>
          <w:szCs w:val="20"/>
        </w:rPr>
      </w:pPr>
      <w:r w:rsidRPr="0083613D">
        <w:rPr>
          <w:rFonts w:ascii="Arial" w:eastAsia="Arial" w:hAnsi="Arial" w:cs="Arial"/>
          <w:b/>
          <w:sz w:val="20"/>
          <w:szCs w:val="20"/>
        </w:rPr>
        <w:t xml:space="preserve">Grafica 3.  </w:t>
      </w:r>
      <w:r w:rsidR="00E62AB7" w:rsidRPr="00E62AB7">
        <w:rPr>
          <w:rFonts w:ascii="Arial" w:eastAsia="Arial" w:hAnsi="Arial" w:cs="Arial"/>
          <w:b/>
          <w:bCs/>
          <w:sz w:val="20"/>
          <w:szCs w:val="20"/>
        </w:rPr>
        <w:t>Esperanza de Vida al Nacer, Guanajuato vs Nacional, 20</w:t>
      </w:r>
      <w:r w:rsidR="00624CD3">
        <w:rPr>
          <w:rFonts w:ascii="Arial" w:eastAsia="Arial" w:hAnsi="Arial" w:cs="Arial"/>
          <w:b/>
          <w:bCs/>
          <w:sz w:val="20"/>
          <w:szCs w:val="20"/>
        </w:rPr>
        <w:t>10</w:t>
      </w:r>
      <w:r w:rsidR="00E62AB7" w:rsidRPr="00E62AB7">
        <w:rPr>
          <w:rFonts w:ascii="Arial" w:eastAsia="Arial" w:hAnsi="Arial" w:cs="Arial"/>
          <w:b/>
          <w:bCs/>
          <w:sz w:val="20"/>
          <w:szCs w:val="20"/>
        </w:rPr>
        <w:t>-20</w:t>
      </w:r>
      <w:r w:rsidR="00624CD3">
        <w:rPr>
          <w:rFonts w:ascii="Arial" w:eastAsia="Arial" w:hAnsi="Arial" w:cs="Arial"/>
          <w:b/>
          <w:bCs/>
          <w:sz w:val="20"/>
          <w:szCs w:val="20"/>
        </w:rPr>
        <w:t>24</w:t>
      </w:r>
      <w:r w:rsidR="00E62AB7">
        <w:rPr>
          <w:rFonts w:ascii="Arial" w:eastAsia="Arial" w:hAnsi="Arial" w:cs="Arial"/>
          <w:b/>
          <w:bCs/>
          <w:sz w:val="20"/>
          <w:szCs w:val="20"/>
        </w:rPr>
        <w:t>.</w:t>
      </w:r>
    </w:p>
    <w:p w14:paraId="0A1269DB" w14:textId="77777777" w:rsidR="009D53D0" w:rsidRDefault="00F567CC" w:rsidP="00F567CC">
      <w:pPr>
        <w:spacing w:before="240" w:after="120" w:line="276" w:lineRule="auto"/>
        <w:jc w:val="center"/>
        <w:rPr>
          <w:rFonts w:ascii="Arial" w:eastAsia="Arial" w:hAnsi="Arial" w:cs="Arial"/>
          <w:sz w:val="18"/>
          <w:szCs w:val="18"/>
        </w:rPr>
      </w:pPr>
      <w:r>
        <w:rPr>
          <w:rFonts w:ascii="Arial" w:eastAsia="Arial" w:hAnsi="Arial" w:cs="Arial"/>
          <w:sz w:val="18"/>
          <w:szCs w:val="18"/>
        </w:rPr>
        <w:t xml:space="preserve"> </w:t>
      </w:r>
      <w:r>
        <w:rPr>
          <w:rFonts w:ascii="Arial" w:hAnsi="Arial" w:cs="Arial"/>
          <w:noProof/>
          <w:sz w:val="24"/>
          <w:szCs w:val="24"/>
          <w:lang w:eastAsia="es-MX"/>
        </w:rPr>
        <w:drawing>
          <wp:inline distT="0" distB="0" distL="0" distR="0" wp14:anchorId="618966F1" wp14:editId="4FF6BD29">
            <wp:extent cx="3957613" cy="1821766"/>
            <wp:effectExtent l="0" t="0" r="5080" b="7620"/>
            <wp:docPr id="118" name="Gráfico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73A5C3" w14:textId="77777777" w:rsidR="009D53D0" w:rsidRPr="00B53953" w:rsidRDefault="009D53D0" w:rsidP="009D53D0">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Pr>
          <w:rFonts w:ascii="Arial" w:hAnsi="Arial" w:cs="Arial"/>
          <w:i/>
          <w:iCs/>
          <w:sz w:val="18"/>
          <w:szCs w:val="18"/>
        </w:rPr>
        <w:t>: ___________</w:t>
      </w:r>
    </w:p>
    <w:p w14:paraId="73F1DCDF" w14:textId="77777777" w:rsidR="00D57577" w:rsidRDefault="00D57577" w:rsidP="00D57577">
      <w:pPr>
        <w:spacing w:after="240"/>
        <w:jc w:val="both"/>
        <w:rPr>
          <w:rFonts w:ascii="Arial" w:eastAsia="Arial" w:hAnsi="Arial" w:cs="Arial"/>
        </w:rPr>
      </w:pPr>
    </w:p>
    <w:p w14:paraId="7ED55EDD" w14:textId="50E91FC8" w:rsidR="00F567CC" w:rsidRDefault="00F567CC" w:rsidP="00D57577">
      <w:pPr>
        <w:spacing w:after="240"/>
        <w:jc w:val="both"/>
        <w:rPr>
          <w:rFonts w:ascii="Arial" w:eastAsia="Arial" w:hAnsi="Arial" w:cs="Arial"/>
        </w:rPr>
      </w:pPr>
      <w:r>
        <w:rPr>
          <w:rFonts w:ascii="Arial" w:eastAsia="Arial" w:hAnsi="Arial" w:cs="Arial"/>
        </w:rPr>
        <w:t>De acuerdo a ENSANUT 20</w:t>
      </w:r>
      <w:r w:rsidR="00624CD3">
        <w:rPr>
          <w:rFonts w:ascii="Arial" w:eastAsia="Arial" w:hAnsi="Arial" w:cs="Arial"/>
        </w:rPr>
        <w:t>24</w:t>
      </w:r>
      <w:r>
        <w:rPr>
          <w:rFonts w:ascii="Arial" w:eastAsia="Arial" w:hAnsi="Arial" w:cs="Arial"/>
        </w:rPr>
        <w:t>, casi una cuarta parte (24.8%) de los adultos entre 19 y 69 años eran inactivos físicamente, contribuyendo al incremento de las enfermedades crónicas no transmisibles.</w:t>
      </w:r>
    </w:p>
    <w:p w14:paraId="71AEFBDC" w14:textId="77777777" w:rsidR="00F567CC" w:rsidRPr="00E92271" w:rsidRDefault="00F567CC" w:rsidP="00D57577">
      <w:pPr>
        <w:spacing w:after="240"/>
        <w:jc w:val="both"/>
        <w:rPr>
          <w:rFonts w:ascii="Arial" w:eastAsia="Arial" w:hAnsi="Arial" w:cs="Arial"/>
        </w:rPr>
      </w:pPr>
      <w:r w:rsidRPr="00E92271">
        <w:rPr>
          <w:rFonts w:ascii="Arial" w:eastAsia="Arial" w:hAnsi="Arial" w:cs="Arial"/>
        </w:rPr>
        <w:t>La prevalencia de hipertensión arterial por diagnóstico médico previo en personas de 20 años de edad o más en el estado fue de 15.4%. Tanto en hombres como en mujeres, se observó un incremento a partir de los 40 años (15.6% en hombres y 24.3% en mujeres) (ENSANUT 2012).</w:t>
      </w:r>
    </w:p>
    <w:p w14:paraId="5910E5F4" w14:textId="77777777" w:rsidR="00765481" w:rsidRDefault="00765481" w:rsidP="00D57577">
      <w:pPr>
        <w:spacing w:after="240"/>
        <w:jc w:val="both"/>
        <w:rPr>
          <w:rFonts w:ascii="Arial" w:eastAsia="Arial" w:hAnsi="Arial" w:cs="Arial"/>
        </w:rPr>
      </w:pPr>
    </w:p>
    <w:p w14:paraId="07A745DD" w14:textId="372FECF4" w:rsidR="00FD4937" w:rsidRDefault="00FD4937">
      <w:pPr>
        <w:rPr>
          <w:rFonts w:ascii="Arial" w:eastAsia="Arial" w:hAnsi="Arial" w:cs="Arial"/>
        </w:rPr>
      </w:pPr>
      <w:r>
        <w:rPr>
          <w:rFonts w:ascii="Arial" w:eastAsia="Arial" w:hAnsi="Arial" w:cs="Arial"/>
        </w:rPr>
        <w:br w:type="page"/>
      </w:r>
    </w:p>
    <w:p w14:paraId="44A212EC" w14:textId="77777777" w:rsidR="00FD4937" w:rsidRPr="00D57577" w:rsidRDefault="00FD4937" w:rsidP="00D57577">
      <w:pPr>
        <w:spacing w:after="240"/>
        <w:jc w:val="both"/>
        <w:rPr>
          <w:rFonts w:ascii="Arial" w:eastAsia="Arial" w:hAnsi="Arial" w:cs="Arial"/>
        </w:rPr>
      </w:pPr>
    </w:p>
    <w:p w14:paraId="720141E5" w14:textId="7EC0BDBF" w:rsidR="00DB1374" w:rsidRPr="00D70448" w:rsidRDefault="006A0FEB" w:rsidP="00DB1374">
      <w:pPr>
        <w:pStyle w:val="Titulo2"/>
        <w:rPr>
          <w:i w:val="0"/>
          <w:iCs/>
        </w:rPr>
      </w:pPr>
      <w:bookmarkStart w:id="21" w:name="_Toc209091177"/>
      <w:r>
        <w:rPr>
          <w:i w:val="0"/>
          <w:iCs/>
        </w:rPr>
        <w:t>6</w:t>
      </w:r>
      <w:r w:rsidR="00DB1374" w:rsidRPr="00D70448">
        <w:rPr>
          <w:i w:val="0"/>
          <w:iCs/>
        </w:rPr>
        <w:t>.</w:t>
      </w:r>
      <w:r w:rsidR="00DB1374">
        <w:rPr>
          <w:i w:val="0"/>
          <w:iCs/>
        </w:rPr>
        <w:t>3 Síntesis del diagnóstico</w:t>
      </w:r>
      <w:bookmarkEnd w:id="21"/>
    </w:p>
    <w:p w14:paraId="37F1C6C2" w14:textId="77777777" w:rsidR="00CF66A2" w:rsidRPr="00CF66A2" w:rsidRDefault="00CF66A2" w:rsidP="00CF66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CF66A2">
        <w:rPr>
          <w:rFonts w:ascii="Arial" w:hAnsi="Arial" w:cs="Arial"/>
          <w:highlight w:val="green"/>
        </w:rPr>
        <w:t>En esta sección se presenta una síntesis de los principales hallazgos derivados del diagnóstico y de la consulta social realizada. Asimismo, se expone la relación de dichas problemáticas con los Objetivos de Desarrollo Sostenible (ODS) y sus metas, con el fin de vincular los retos identificados a un marco de referencia global que orienta las acciones de desarrollo.</w:t>
      </w:r>
    </w:p>
    <w:p w14:paraId="198B534C" w14:textId="77777777" w:rsidR="00CF66A2" w:rsidRPr="00C11A04" w:rsidRDefault="00CF66A2" w:rsidP="00E92271">
      <w:pPr>
        <w:jc w:val="both"/>
        <w:rPr>
          <w:rFonts w:ascii="Arial" w:hAnsi="Arial" w:cs="Arial"/>
          <w:highlight w:val="green"/>
        </w:rPr>
      </w:pPr>
    </w:p>
    <w:tbl>
      <w:tblPr>
        <w:tblStyle w:val="Tablaconcuadrcula"/>
        <w:tblW w:w="5000" w:type="pct"/>
        <w:tblLook w:val="04A0" w:firstRow="1" w:lastRow="0" w:firstColumn="1" w:lastColumn="0" w:noHBand="0" w:noVBand="1"/>
      </w:tblPr>
      <w:tblGrid>
        <w:gridCol w:w="2207"/>
        <w:gridCol w:w="2207"/>
        <w:gridCol w:w="2207"/>
        <w:gridCol w:w="2207"/>
      </w:tblGrid>
      <w:tr w:rsidR="00B95F60" w14:paraId="2230F1E1" w14:textId="77777777" w:rsidTr="00B95F60">
        <w:tc>
          <w:tcPr>
            <w:tcW w:w="2500" w:type="pct"/>
            <w:gridSpan w:val="2"/>
            <w:vAlign w:val="center"/>
          </w:tcPr>
          <w:p w14:paraId="1193EBDD" w14:textId="515A64B7" w:rsidR="00B95F60" w:rsidRPr="00D57577" w:rsidRDefault="00B95F60" w:rsidP="00B95F60">
            <w:pPr>
              <w:jc w:val="center"/>
              <w:rPr>
                <w:rFonts w:ascii="Arial" w:eastAsia="Arial" w:hAnsi="Arial" w:cs="Arial"/>
                <w:b/>
                <w:bCs/>
              </w:rPr>
            </w:pPr>
            <w:r w:rsidRPr="00D57577">
              <w:rPr>
                <w:rFonts w:ascii="Arial" w:eastAsia="Arial" w:hAnsi="Arial" w:cs="Arial"/>
                <w:b/>
                <w:bCs/>
              </w:rPr>
              <w:t>Diagnóstico estatal</w:t>
            </w:r>
          </w:p>
        </w:tc>
        <w:tc>
          <w:tcPr>
            <w:tcW w:w="2500" w:type="pct"/>
            <w:gridSpan w:val="2"/>
            <w:vAlign w:val="center"/>
          </w:tcPr>
          <w:p w14:paraId="2534F03E" w14:textId="007B3459" w:rsidR="00B95F60" w:rsidRPr="00D57577" w:rsidRDefault="00B95F60" w:rsidP="00B95F60">
            <w:pPr>
              <w:jc w:val="center"/>
              <w:rPr>
                <w:rFonts w:ascii="Arial" w:eastAsia="Arial" w:hAnsi="Arial" w:cs="Arial"/>
                <w:b/>
                <w:bCs/>
              </w:rPr>
            </w:pPr>
            <w:r w:rsidRPr="00D57577">
              <w:rPr>
                <w:rFonts w:ascii="Arial" w:eastAsia="Arial" w:hAnsi="Arial" w:cs="Arial"/>
                <w:b/>
                <w:bCs/>
              </w:rPr>
              <w:t>Agenda 2030</w:t>
            </w:r>
          </w:p>
        </w:tc>
      </w:tr>
      <w:tr w:rsidR="00B95F60" w14:paraId="033CBD17" w14:textId="77777777" w:rsidTr="006323C7">
        <w:tc>
          <w:tcPr>
            <w:tcW w:w="1250" w:type="pct"/>
            <w:vAlign w:val="center"/>
          </w:tcPr>
          <w:p w14:paraId="6C791CEB" w14:textId="05BCDAD2" w:rsidR="00B95F60" w:rsidRPr="00D57577" w:rsidRDefault="00B95F60" w:rsidP="00B95F60">
            <w:pPr>
              <w:jc w:val="center"/>
              <w:rPr>
                <w:rFonts w:ascii="Arial" w:eastAsia="Arial" w:hAnsi="Arial" w:cs="Arial"/>
                <w:b/>
                <w:bCs/>
              </w:rPr>
            </w:pPr>
            <w:r w:rsidRPr="00D57577">
              <w:rPr>
                <w:rFonts w:ascii="Arial" w:eastAsia="Arial" w:hAnsi="Arial" w:cs="Arial"/>
                <w:b/>
                <w:bCs/>
              </w:rPr>
              <w:t>Diagnóstico estatal</w:t>
            </w:r>
          </w:p>
        </w:tc>
        <w:tc>
          <w:tcPr>
            <w:tcW w:w="1250" w:type="pct"/>
            <w:vAlign w:val="center"/>
          </w:tcPr>
          <w:p w14:paraId="1ED661BF" w14:textId="4D2094DA" w:rsidR="00B95F60" w:rsidRPr="00D57577" w:rsidRDefault="00B95F60" w:rsidP="00B95F60">
            <w:pPr>
              <w:jc w:val="center"/>
              <w:rPr>
                <w:rFonts w:ascii="Arial" w:eastAsia="Arial" w:hAnsi="Arial" w:cs="Arial"/>
                <w:b/>
                <w:bCs/>
              </w:rPr>
            </w:pPr>
            <w:r w:rsidRPr="00D57577">
              <w:rPr>
                <w:rFonts w:ascii="Arial" w:eastAsia="Arial" w:hAnsi="Arial" w:cs="Arial"/>
                <w:b/>
                <w:bCs/>
              </w:rPr>
              <w:t>Diagnóstico estatal</w:t>
            </w:r>
          </w:p>
        </w:tc>
        <w:tc>
          <w:tcPr>
            <w:tcW w:w="1250" w:type="pct"/>
            <w:vAlign w:val="center"/>
          </w:tcPr>
          <w:p w14:paraId="4ABC1C41" w14:textId="72CC333B" w:rsidR="00B95F60" w:rsidRPr="00D57577" w:rsidRDefault="00B95F60" w:rsidP="00B95F60">
            <w:pPr>
              <w:jc w:val="center"/>
              <w:rPr>
                <w:rFonts w:ascii="Arial" w:eastAsia="Arial" w:hAnsi="Arial" w:cs="Arial"/>
                <w:b/>
                <w:bCs/>
              </w:rPr>
            </w:pPr>
            <w:r w:rsidRPr="00D57577">
              <w:rPr>
                <w:rFonts w:ascii="Arial" w:eastAsia="Arial" w:hAnsi="Arial" w:cs="Arial"/>
                <w:b/>
                <w:bCs/>
              </w:rPr>
              <w:t>ODS</w:t>
            </w:r>
          </w:p>
        </w:tc>
        <w:tc>
          <w:tcPr>
            <w:tcW w:w="1250" w:type="pct"/>
            <w:vAlign w:val="center"/>
          </w:tcPr>
          <w:p w14:paraId="2D94C973" w14:textId="2F92428E" w:rsidR="00B95F60" w:rsidRPr="00D57577" w:rsidRDefault="00B95F60" w:rsidP="00B95F60">
            <w:pPr>
              <w:jc w:val="center"/>
              <w:rPr>
                <w:rFonts w:ascii="Arial" w:eastAsia="Arial" w:hAnsi="Arial" w:cs="Arial"/>
                <w:b/>
                <w:bCs/>
              </w:rPr>
            </w:pPr>
            <w:r w:rsidRPr="00D57577">
              <w:rPr>
                <w:rFonts w:ascii="Arial" w:eastAsia="Arial" w:hAnsi="Arial" w:cs="Arial"/>
                <w:b/>
                <w:bCs/>
              </w:rPr>
              <w:t>Meta</w:t>
            </w:r>
          </w:p>
        </w:tc>
      </w:tr>
      <w:tr w:rsidR="00B95F60" w:rsidRPr="0010634D" w14:paraId="6CD3AFEA" w14:textId="77777777" w:rsidTr="006323C7">
        <w:tc>
          <w:tcPr>
            <w:tcW w:w="1250" w:type="pct"/>
          </w:tcPr>
          <w:p w14:paraId="19049913" w14:textId="39235393" w:rsidR="00B95F60" w:rsidRPr="00FD4937" w:rsidRDefault="00B95F60" w:rsidP="00B95F60">
            <w:pPr>
              <w:jc w:val="both"/>
              <w:rPr>
                <w:rFonts w:ascii="Arial" w:eastAsia="Arial" w:hAnsi="Arial" w:cs="Arial"/>
                <w:sz w:val="18"/>
                <w:szCs w:val="18"/>
                <w:highlight w:val="cyan"/>
              </w:rPr>
            </w:pPr>
            <w:r w:rsidRPr="00FD4937">
              <w:rPr>
                <w:rFonts w:ascii="Arial" w:eastAsia="Arial" w:hAnsi="Arial" w:cs="Arial"/>
                <w:sz w:val="18"/>
                <w:szCs w:val="18"/>
                <w:highlight w:val="cyan"/>
              </w:rPr>
              <w:t>Integrar una breve descripción de la problemática</w:t>
            </w:r>
            <w:r>
              <w:rPr>
                <w:rFonts w:ascii="Arial" w:eastAsia="Arial" w:hAnsi="Arial" w:cs="Arial"/>
                <w:sz w:val="18"/>
                <w:szCs w:val="18"/>
                <w:highlight w:val="cyan"/>
              </w:rPr>
              <w:t xml:space="preserve"> utilizando preferentemente información estadística de soporte.</w:t>
            </w:r>
            <w:r w:rsidRPr="00FD4937">
              <w:rPr>
                <w:rFonts w:ascii="Arial" w:eastAsia="Arial" w:hAnsi="Arial" w:cs="Arial"/>
                <w:sz w:val="18"/>
                <w:szCs w:val="18"/>
                <w:highlight w:val="cyan"/>
              </w:rPr>
              <w:t>.</w:t>
            </w:r>
          </w:p>
        </w:tc>
        <w:tc>
          <w:tcPr>
            <w:tcW w:w="1250" w:type="pct"/>
          </w:tcPr>
          <w:p w14:paraId="7B08EC61" w14:textId="75FB4D88" w:rsidR="00B95F60" w:rsidRPr="00FD4937" w:rsidRDefault="00B95F60" w:rsidP="00B95F60">
            <w:pPr>
              <w:jc w:val="both"/>
              <w:rPr>
                <w:rFonts w:ascii="Arial" w:eastAsia="Arial" w:hAnsi="Arial" w:cs="Arial"/>
                <w:sz w:val="18"/>
                <w:szCs w:val="18"/>
                <w:highlight w:val="cyan"/>
              </w:rPr>
            </w:pPr>
            <w:r w:rsidRPr="00FD4937">
              <w:rPr>
                <w:rFonts w:ascii="Arial" w:eastAsia="Arial" w:hAnsi="Arial" w:cs="Arial"/>
                <w:sz w:val="18"/>
                <w:szCs w:val="18"/>
                <w:highlight w:val="cyan"/>
              </w:rPr>
              <w:t>Integrar una breve descripción de la problemática</w:t>
            </w:r>
            <w:r>
              <w:rPr>
                <w:rFonts w:ascii="Arial" w:eastAsia="Arial" w:hAnsi="Arial" w:cs="Arial"/>
                <w:sz w:val="18"/>
                <w:szCs w:val="18"/>
                <w:highlight w:val="cyan"/>
              </w:rPr>
              <w:t xml:space="preserve"> utilizando preferentemente información estadística de soporte.</w:t>
            </w:r>
            <w:r w:rsidRPr="00FD4937">
              <w:rPr>
                <w:rFonts w:ascii="Arial" w:eastAsia="Arial" w:hAnsi="Arial" w:cs="Arial"/>
                <w:sz w:val="18"/>
                <w:szCs w:val="18"/>
                <w:highlight w:val="cyan"/>
              </w:rPr>
              <w:t>.</w:t>
            </w:r>
          </w:p>
        </w:tc>
        <w:tc>
          <w:tcPr>
            <w:tcW w:w="1250" w:type="pct"/>
          </w:tcPr>
          <w:p w14:paraId="4C2ED9EC" w14:textId="2170AF7C" w:rsidR="00B95F60" w:rsidRPr="00FD4937" w:rsidRDefault="00B95F60" w:rsidP="00B95F60">
            <w:pPr>
              <w:jc w:val="both"/>
              <w:rPr>
                <w:rFonts w:ascii="Arial" w:eastAsia="Arial" w:hAnsi="Arial" w:cs="Arial"/>
                <w:sz w:val="18"/>
                <w:szCs w:val="18"/>
                <w:highlight w:val="cyan"/>
              </w:rPr>
            </w:pPr>
            <w:r w:rsidRPr="00FD4937">
              <w:rPr>
                <w:rFonts w:ascii="Arial" w:eastAsia="Arial" w:hAnsi="Arial" w:cs="Arial"/>
                <w:sz w:val="18"/>
                <w:szCs w:val="18"/>
                <w:highlight w:val="cyan"/>
              </w:rPr>
              <w:t>Incluir el ODS asociado a la problemática.</w:t>
            </w:r>
          </w:p>
        </w:tc>
        <w:tc>
          <w:tcPr>
            <w:tcW w:w="1250" w:type="pct"/>
          </w:tcPr>
          <w:p w14:paraId="3C6B0B69" w14:textId="56B9982C" w:rsidR="00B95F60" w:rsidRPr="00FD4937" w:rsidRDefault="00B95F60" w:rsidP="00B95F60">
            <w:pPr>
              <w:jc w:val="both"/>
              <w:rPr>
                <w:rFonts w:ascii="Arial" w:eastAsia="Arial" w:hAnsi="Arial" w:cs="Arial"/>
                <w:sz w:val="18"/>
                <w:szCs w:val="18"/>
                <w:highlight w:val="cyan"/>
              </w:rPr>
            </w:pPr>
            <w:r w:rsidRPr="00FD4937">
              <w:rPr>
                <w:rFonts w:ascii="Arial" w:eastAsia="Arial" w:hAnsi="Arial" w:cs="Arial"/>
                <w:sz w:val="18"/>
                <w:szCs w:val="18"/>
                <w:highlight w:val="cyan"/>
              </w:rPr>
              <w:t xml:space="preserve">Incluir </w:t>
            </w:r>
            <w:r>
              <w:rPr>
                <w:rFonts w:ascii="Arial" w:eastAsia="Arial" w:hAnsi="Arial" w:cs="Arial"/>
                <w:sz w:val="18"/>
                <w:szCs w:val="18"/>
                <w:highlight w:val="cyan"/>
              </w:rPr>
              <w:t xml:space="preserve">una versión abreviada de </w:t>
            </w:r>
            <w:r w:rsidRPr="00FD4937">
              <w:rPr>
                <w:rFonts w:ascii="Arial" w:eastAsia="Arial" w:hAnsi="Arial" w:cs="Arial"/>
                <w:sz w:val="18"/>
                <w:szCs w:val="18"/>
                <w:highlight w:val="cyan"/>
              </w:rPr>
              <w:t>la meta del ODS asociado a la problemática.</w:t>
            </w:r>
          </w:p>
        </w:tc>
      </w:tr>
      <w:tr w:rsidR="00B95F60" w:rsidRPr="0010634D" w14:paraId="17861C02" w14:textId="77777777" w:rsidTr="006323C7">
        <w:tc>
          <w:tcPr>
            <w:tcW w:w="1250" w:type="pct"/>
          </w:tcPr>
          <w:p w14:paraId="6F599510" w14:textId="1B4A0B77" w:rsidR="00B95F60" w:rsidRPr="00FD4937" w:rsidRDefault="00B95F60" w:rsidP="00B95F60">
            <w:pPr>
              <w:jc w:val="both"/>
              <w:rPr>
                <w:rFonts w:ascii="Arial" w:eastAsia="Arial" w:hAnsi="Arial" w:cs="Arial"/>
                <w:sz w:val="18"/>
                <w:szCs w:val="18"/>
              </w:rPr>
            </w:pPr>
            <w:r w:rsidRPr="0010634D">
              <w:rPr>
                <w:rFonts w:ascii="Arial" w:eastAsia="Arial" w:hAnsi="Arial" w:cs="Arial"/>
                <w:sz w:val="18"/>
                <w:szCs w:val="18"/>
              </w:rPr>
              <w:t>Conforme a la Encuesta Nacional de Calidad e Impacto Gubernamental ENCIG el 26.4% de la población de 18 años y más refirió no contar con un parque cercano al lugar donde vive</w:t>
            </w:r>
          </w:p>
        </w:tc>
        <w:tc>
          <w:tcPr>
            <w:tcW w:w="1250" w:type="pct"/>
          </w:tcPr>
          <w:p w14:paraId="4CB7E88F" w14:textId="44DA3F2F" w:rsidR="00B95F60" w:rsidRPr="00FD4937" w:rsidRDefault="00B95F60" w:rsidP="00B95F60">
            <w:pPr>
              <w:jc w:val="both"/>
              <w:rPr>
                <w:rFonts w:ascii="Arial" w:eastAsia="Arial" w:hAnsi="Arial" w:cs="Arial"/>
                <w:sz w:val="18"/>
                <w:szCs w:val="18"/>
              </w:rPr>
            </w:pPr>
            <w:r w:rsidRPr="0010634D">
              <w:rPr>
                <w:rFonts w:ascii="Arial" w:eastAsia="Arial" w:hAnsi="Arial" w:cs="Arial"/>
                <w:sz w:val="18"/>
                <w:szCs w:val="18"/>
              </w:rPr>
              <w:t>Conforme a la Encuesta Nacional de Calidad e Impacto Gubernamental ENCIG el 26.4% de la población de 18 años y más refirió no contar con un parque cercano al lugar donde vive</w:t>
            </w:r>
          </w:p>
        </w:tc>
        <w:tc>
          <w:tcPr>
            <w:tcW w:w="1250" w:type="pct"/>
          </w:tcPr>
          <w:p w14:paraId="6CDF186C" w14:textId="20613841" w:rsidR="00B95F60" w:rsidRPr="0010634D" w:rsidRDefault="00B95F60" w:rsidP="00B95F60">
            <w:pPr>
              <w:jc w:val="both"/>
              <w:rPr>
                <w:rFonts w:ascii="Arial" w:eastAsia="Arial" w:hAnsi="Arial" w:cs="Arial"/>
                <w:sz w:val="18"/>
                <w:szCs w:val="18"/>
              </w:rPr>
            </w:pPr>
            <w:r w:rsidRPr="00FD4937">
              <w:rPr>
                <w:rFonts w:ascii="Arial" w:eastAsia="Arial" w:hAnsi="Arial" w:cs="Arial"/>
                <w:sz w:val="18"/>
                <w:szCs w:val="18"/>
              </w:rPr>
              <w:t>11. Ciudades y comunidades sostenibles</w:t>
            </w:r>
          </w:p>
        </w:tc>
        <w:tc>
          <w:tcPr>
            <w:tcW w:w="1250" w:type="pct"/>
          </w:tcPr>
          <w:p w14:paraId="45B8CA5D" w14:textId="6D13FAB6" w:rsidR="00B95F60" w:rsidRPr="0010634D" w:rsidRDefault="00B95F60" w:rsidP="00B95F60">
            <w:pPr>
              <w:jc w:val="both"/>
              <w:rPr>
                <w:rFonts w:ascii="Arial" w:eastAsia="Arial" w:hAnsi="Arial" w:cs="Arial"/>
                <w:sz w:val="18"/>
                <w:szCs w:val="18"/>
              </w:rPr>
            </w:pPr>
            <w:r w:rsidRPr="00FD4937">
              <w:rPr>
                <w:rFonts w:ascii="Arial" w:eastAsia="Arial" w:hAnsi="Arial" w:cs="Arial"/>
                <w:sz w:val="18"/>
                <w:szCs w:val="18"/>
              </w:rPr>
              <w:t xml:space="preserve">11.7 </w:t>
            </w:r>
            <w:r>
              <w:rPr>
                <w:rFonts w:ascii="Arial" w:eastAsia="Arial" w:hAnsi="Arial" w:cs="Arial"/>
                <w:sz w:val="18"/>
                <w:szCs w:val="18"/>
              </w:rPr>
              <w:t>A</w:t>
            </w:r>
            <w:r w:rsidRPr="00FD4937">
              <w:rPr>
                <w:rFonts w:ascii="Arial" w:eastAsia="Arial" w:hAnsi="Arial" w:cs="Arial"/>
                <w:sz w:val="18"/>
                <w:szCs w:val="18"/>
              </w:rPr>
              <w:t>cceso universal a zonas verdes y espacios públicos seguros, inclusivos y accesibles</w:t>
            </w:r>
            <w:r>
              <w:rPr>
                <w:rFonts w:ascii="Arial" w:eastAsia="Arial" w:hAnsi="Arial" w:cs="Arial"/>
                <w:sz w:val="18"/>
                <w:szCs w:val="18"/>
              </w:rPr>
              <w:t>.</w:t>
            </w:r>
          </w:p>
        </w:tc>
      </w:tr>
    </w:tbl>
    <w:p w14:paraId="7BA57FF1" w14:textId="22563060" w:rsidR="00AE2A1B" w:rsidRPr="00E23891" w:rsidRDefault="00C11A04" w:rsidP="00F567CC">
      <w:pPr>
        <w:spacing w:before="240" w:after="240"/>
        <w:jc w:val="both"/>
        <w:rPr>
          <w:rFonts w:ascii="Arial" w:eastAsia="Arial" w:hAnsi="Arial" w:cs="Arial"/>
          <w:highlight w:val="cyan"/>
        </w:rPr>
      </w:pPr>
      <w:r w:rsidRPr="00E23891">
        <w:rPr>
          <w:rFonts w:ascii="Arial" w:eastAsia="Arial" w:hAnsi="Arial" w:cs="Arial"/>
          <w:highlight w:val="cyan"/>
        </w:rPr>
        <w:t>P</w:t>
      </w:r>
      <w:r w:rsidR="00E23891">
        <w:rPr>
          <w:rFonts w:ascii="Arial" w:eastAsia="Arial" w:hAnsi="Arial" w:cs="Arial"/>
          <w:highlight w:val="cyan"/>
        </w:rPr>
        <w:t>asos para</w:t>
      </w:r>
      <w:r w:rsidRPr="00E23891">
        <w:rPr>
          <w:rFonts w:ascii="Arial" w:eastAsia="Arial" w:hAnsi="Arial" w:cs="Arial"/>
          <w:highlight w:val="cyan"/>
        </w:rPr>
        <w:t xml:space="preserve"> revisar:</w:t>
      </w:r>
    </w:p>
    <w:p w14:paraId="5599FC72" w14:textId="54F613C4" w:rsidR="00C11A04" w:rsidRPr="00E23891" w:rsidRDefault="00C11A04" w:rsidP="009674F8">
      <w:pPr>
        <w:pStyle w:val="Prrafodelista"/>
        <w:numPr>
          <w:ilvl w:val="0"/>
          <w:numId w:val="9"/>
        </w:numPr>
        <w:spacing w:before="240" w:after="240"/>
        <w:jc w:val="both"/>
        <w:rPr>
          <w:rFonts w:ascii="Arial" w:eastAsia="Arial" w:hAnsi="Arial" w:cs="Arial"/>
          <w:highlight w:val="cyan"/>
        </w:rPr>
      </w:pPr>
      <w:r w:rsidRPr="00E23891">
        <w:rPr>
          <w:rFonts w:ascii="Arial" w:eastAsia="Arial" w:hAnsi="Arial" w:cs="Arial"/>
          <w:highlight w:val="cyan"/>
        </w:rPr>
        <w:t>Invertir el orden de las columnas</w:t>
      </w:r>
    </w:p>
    <w:p w14:paraId="0C84B643" w14:textId="40AAEA58" w:rsidR="00631677" w:rsidRPr="00E23891" w:rsidRDefault="00631677" w:rsidP="009674F8">
      <w:pPr>
        <w:pStyle w:val="Prrafodelista"/>
        <w:numPr>
          <w:ilvl w:val="0"/>
          <w:numId w:val="9"/>
        </w:numPr>
        <w:spacing w:before="240" w:after="240"/>
        <w:jc w:val="both"/>
        <w:rPr>
          <w:rFonts w:ascii="Arial" w:eastAsia="Arial" w:hAnsi="Arial" w:cs="Arial"/>
          <w:highlight w:val="cyan"/>
        </w:rPr>
      </w:pPr>
      <w:r w:rsidRPr="00E23891">
        <w:rPr>
          <w:rFonts w:ascii="Arial" w:eastAsia="Arial" w:hAnsi="Arial" w:cs="Arial"/>
          <w:highlight w:val="cyan"/>
        </w:rPr>
        <w:t xml:space="preserve">Revisar </w:t>
      </w:r>
      <w:r>
        <w:rPr>
          <w:rFonts w:ascii="Arial" w:eastAsia="Arial" w:hAnsi="Arial" w:cs="Arial"/>
          <w:highlight w:val="cyan"/>
        </w:rPr>
        <w:t xml:space="preserve">que la </w:t>
      </w:r>
      <w:r w:rsidRPr="00E23891">
        <w:rPr>
          <w:rFonts w:ascii="Arial" w:eastAsia="Arial" w:hAnsi="Arial" w:cs="Arial"/>
          <w:highlight w:val="cyan"/>
        </w:rPr>
        <w:t>alineación</w:t>
      </w:r>
      <w:r>
        <w:rPr>
          <w:rFonts w:ascii="Arial" w:eastAsia="Arial" w:hAnsi="Arial" w:cs="Arial"/>
          <w:highlight w:val="cyan"/>
        </w:rPr>
        <w:t xml:space="preserve"> de los objetivos del programa sea consistente con la alineación que se presenta en esta tabla.</w:t>
      </w:r>
    </w:p>
    <w:p w14:paraId="76E49F2D" w14:textId="634583B8" w:rsidR="00E23891" w:rsidRPr="00E23891" w:rsidRDefault="00631677" w:rsidP="009674F8">
      <w:pPr>
        <w:pStyle w:val="Prrafodelista"/>
        <w:numPr>
          <w:ilvl w:val="0"/>
          <w:numId w:val="9"/>
        </w:numPr>
        <w:spacing w:before="240" w:after="240"/>
        <w:jc w:val="both"/>
        <w:rPr>
          <w:rFonts w:ascii="Arial" w:eastAsia="Arial" w:hAnsi="Arial" w:cs="Arial"/>
          <w:highlight w:val="cyan"/>
        </w:rPr>
      </w:pPr>
      <w:r>
        <w:rPr>
          <w:rFonts w:ascii="Arial" w:eastAsia="Arial" w:hAnsi="Arial" w:cs="Arial"/>
          <w:highlight w:val="cyan"/>
        </w:rPr>
        <w:t>La información diagnóstica deberá ser breve y dar cuenta de la problemática y la relación que existe con las respectivas metas de los ODS.</w:t>
      </w:r>
    </w:p>
    <w:p w14:paraId="425E715C" w14:textId="77777777" w:rsidR="00C11A04" w:rsidRPr="00C11A04" w:rsidRDefault="00C11A04" w:rsidP="00C11A04">
      <w:pPr>
        <w:spacing w:before="240" w:after="240"/>
        <w:jc w:val="both"/>
        <w:rPr>
          <w:rFonts w:ascii="Arial" w:eastAsia="Arial" w:hAnsi="Arial" w:cs="Arial"/>
        </w:rPr>
      </w:pPr>
    </w:p>
    <w:p w14:paraId="08C62BCF" w14:textId="77777777" w:rsidR="005F0610" w:rsidRDefault="005F0610">
      <w:pPr>
        <w:rPr>
          <w:rFonts w:ascii="Arial" w:eastAsiaTheme="majorEastAsia" w:hAnsi="Arial" w:cs="Arial"/>
          <w:b/>
          <w:color w:val="2F5496" w:themeColor="accent1" w:themeShade="BF"/>
          <w:sz w:val="28"/>
          <w:szCs w:val="28"/>
          <w:lang w:eastAsia="es-MX"/>
        </w:rPr>
      </w:pPr>
      <w:r>
        <w:rPr>
          <w:rFonts w:ascii="Arial" w:hAnsi="Arial" w:cs="Arial"/>
          <w:b/>
          <w:sz w:val="28"/>
          <w:szCs w:val="28"/>
        </w:rPr>
        <w:br w:type="page"/>
      </w:r>
    </w:p>
    <w:p w14:paraId="0FAD5849" w14:textId="433C479D" w:rsidR="00061304" w:rsidRPr="00D70448" w:rsidRDefault="00061304" w:rsidP="00061304">
      <w:pPr>
        <w:pStyle w:val="TtuloTDC"/>
        <w:outlineLvl w:val="0"/>
        <w:rPr>
          <w:rFonts w:ascii="Arial" w:hAnsi="Arial" w:cs="Arial"/>
          <w:b/>
          <w:sz w:val="28"/>
          <w:szCs w:val="28"/>
        </w:rPr>
      </w:pPr>
      <w:bookmarkStart w:id="22" w:name="_Toc209091178"/>
      <w:r w:rsidRPr="00D70448">
        <w:rPr>
          <w:rFonts w:ascii="Arial" w:hAnsi="Arial" w:cs="Arial"/>
          <w:b/>
          <w:sz w:val="28"/>
          <w:szCs w:val="28"/>
        </w:rPr>
        <w:lastRenderedPageBreak/>
        <w:t>V</w:t>
      </w:r>
      <w:r w:rsidR="006A0FEB">
        <w:rPr>
          <w:rFonts w:ascii="Arial" w:hAnsi="Arial" w:cs="Arial"/>
          <w:b/>
          <w:sz w:val="28"/>
          <w:szCs w:val="28"/>
        </w:rPr>
        <w:t>I</w:t>
      </w:r>
      <w:r w:rsidR="002178D9">
        <w:rPr>
          <w:rFonts w:ascii="Arial" w:hAnsi="Arial" w:cs="Arial"/>
          <w:b/>
          <w:sz w:val="28"/>
          <w:szCs w:val="28"/>
        </w:rPr>
        <w:t>I</w:t>
      </w:r>
      <w:r w:rsidRPr="00D70448">
        <w:rPr>
          <w:rFonts w:ascii="Arial" w:hAnsi="Arial" w:cs="Arial"/>
          <w:b/>
          <w:sz w:val="28"/>
          <w:szCs w:val="28"/>
        </w:rPr>
        <w:t xml:space="preserve">. Visión </w:t>
      </w:r>
      <w:r w:rsidR="00CC5893">
        <w:rPr>
          <w:rFonts w:ascii="Arial" w:hAnsi="Arial" w:cs="Arial"/>
          <w:b/>
          <w:sz w:val="28"/>
          <w:szCs w:val="28"/>
        </w:rPr>
        <w:t xml:space="preserve">del </w:t>
      </w:r>
      <w:r w:rsidR="00CC5893" w:rsidRPr="00116C04">
        <w:rPr>
          <w:rFonts w:ascii="Arial" w:hAnsi="Arial" w:cs="Arial"/>
          <w:b/>
          <w:sz w:val="28"/>
          <w:szCs w:val="28"/>
          <w:highlight w:val="cyan"/>
        </w:rPr>
        <w:t xml:space="preserve">Programa </w:t>
      </w:r>
      <w:r w:rsidR="001E63F7">
        <w:rPr>
          <w:rFonts w:ascii="Arial" w:hAnsi="Arial" w:cs="Arial"/>
          <w:b/>
          <w:sz w:val="28"/>
          <w:szCs w:val="28"/>
          <w:highlight w:val="cyan"/>
        </w:rPr>
        <w:t xml:space="preserve">Estatal de </w:t>
      </w:r>
      <w:r w:rsidR="00EC7EFD" w:rsidRPr="00116C04">
        <w:rPr>
          <w:rFonts w:ascii="Arial" w:hAnsi="Arial" w:cs="Arial"/>
          <w:b/>
          <w:sz w:val="28"/>
          <w:szCs w:val="28"/>
          <w:highlight w:val="cyan"/>
        </w:rPr>
        <w:t>X</w:t>
      </w:r>
      <w:bookmarkEnd w:id="22"/>
    </w:p>
    <w:p w14:paraId="6B15D500" w14:textId="4BBF728B" w:rsidR="00050486" w:rsidRPr="00050486" w:rsidRDefault="00116C04" w:rsidP="00050486">
      <w:pPr>
        <w:jc w:val="both"/>
        <w:rPr>
          <w:rFonts w:ascii="Arial" w:hAnsi="Arial" w:cs="Arial"/>
          <w:highlight w:val="cyan"/>
        </w:rPr>
      </w:pPr>
      <w:r>
        <w:rPr>
          <w:rFonts w:ascii="Arial" w:hAnsi="Arial" w:cs="Arial"/>
          <w:b/>
          <w:bCs/>
          <w:highlight w:val="cyan"/>
        </w:rPr>
        <w:t>Descripción</w:t>
      </w:r>
      <w:r w:rsidRPr="00116C04">
        <w:rPr>
          <w:rFonts w:ascii="Arial" w:hAnsi="Arial" w:cs="Arial"/>
          <w:b/>
          <w:bCs/>
          <w:highlight w:val="cyan"/>
        </w:rPr>
        <w:t>:</w:t>
      </w:r>
      <w:r w:rsidRPr="00050486">
        <w:rPr>
          <w:rFonts w:ascii="Arial" w:hAnsi="Arial" w:cs="Arial"/>
          <w:b/>
          <w:bCs/>
          <w:highlight w:val="cyan"/>
        </w:rPr>
        <w:t xml:space="preserve"> </w:t>
      </w:r>
      <w:r w:rsidRPr="00050486">
        <w:rPr>
          <w:rFonts w:ascii="Arial" w:hAnsi="Arial" w:cs="Arial"/>
          <w:highlight w:val="cyan"/>
        </w:rPr>
        <w:t>Incluir la Visión definida para el Programa considerando que el horizonte temporal es por el sexenio de la Administración en turno.</w:t>
      </w:r>
      <w:r w:rsidR="00050486" w:rsidRPr="00050486">
        <w:rPr>
          <w:rFonts w:ascii="Arial" w:hAnsi="Arial" w:cs="Arial"/>
          <w:highlight w:val="cyan"/>
        </w:rPr>
        <w:t xml:space="preserve"> Es una declaración que representa la imagen objetivo a alcanzar para el Sector o tema en el mediano plazo (2030). Se </w:t>
      </w:r>
      <w:r w:rsidR="001E63F7">
        <w:rPr>
          <w:rFonts w:ascii="Arial" w:hAnsi="Arial" w:cs="Arial"/>
          <w:highlight w:val="cyan"/>
        </w:rPr>
        <w:t>redacta en presente en tercera persona.</w:t>
      </w:r>
    </w:p>
    <w:p w14:paraId="703B6F23" w14:textId="77777777" w:rsidR="00A31547" w:rsidRDefault="00A31547" w:rsidP="00EB45D4">
      <w:pPr>
        <w:pStyle w:val="NormalWeb"/>
        <w:spacing w:before="0" w:beforeAutospacing="0" w:after="120" w:afterAutospacing="0"/>
        <w:jc w:val="both"/>
        <w:rPr>
          <w:rFonts w:ascii="Arial" w:hAnsi="Arial" w:cs="Arial"/>
          <w:color w:val="000000"/>
          <w:sz w:val="22"/>
        </w:rPr>
      </w:pPr>
    </w:p>
    <w:p w14:paraId="24D0DB2C" w14:textId="197A7FB6" w:rsidR="00EB45D4" w:rsidRDefault="00D6276E" w:rsidP="00EB45D4">
      <w:pPr>
        <w:pStyle w:val="NormalWeb"/>
        <w:spacing w:before="0" w:beforeAutospacing="0" w:after="120" w:afterAutospacing="0"/>
        <w:jc w:val="both"/>
        <w:rPr>
          <w:rFonts w:ascii="Arial" w:hAnsi="Arial" w:cs="Arial"/>
          <w:color w:val="000000"/>
          <w:sz w:val="22"/>
        </w:rPr>
      </w:pPr>
      <w:r>
        <w:rPr>
          <w:rFonts w:ascii="Arial" w:hAnsi="Arial" w:cs="Arial"/>
          <w:color w:val="000000"/>
          <w:sz w:val="22"/>
        </w:rPr>
        <w:t xml:space="preserve">El siguiente enunciado representa la visión </w:t>
      </w:r>
      <w:r w:rsidR="00055F64">
        <w:rPr>
          <w:rFonts w:ascii="Arial" w:hAnsi="Arial" w:cs="Arial"/>
          <w:color w:val="000000"/>
          <w:sz w:val="22"/>
        </w:rPr>
        <w:t xml:space="preserve">para el </w:t>
      </w:r>
      <w:r w:rsidR="00055F64" w:rsidRPr="00217AE8">
        <w:rPr>
          <w:rFonts w:ascii="Arial" w:hAnsi="Arial" w:cs="Arial"/>
          <w:color w:val="000000"/>
          <w:sz w:val="22"/>
          <w:highlight w:val="cyan"/>
        </w:rPr>
        <w:t xml:space="preserve">Programa </w:t>
      </w:r>
      <w:r w:rsidR="00217AE8" w:rsidRPr="00217AE8">
        <w:rPr>
          <w:rFonts w:ascii="Arial" w:hAnsi="Arial" w:cs="Arial"/>
          <w:color w:val="000000"/>
          <w:sz w:val="22"/>
          <w:highlight w:val="cyan"/>
        </w:rPr>
        <w:t>Estatal de XX</w:t>
      </w:r>
      <w:r w:rsidR="00217AE8">
        <w:rPr>
          <w:rFonts w:ascii="Arial" w:hAnsi="Arial" w:cs="Arial"/>
          <w:color w:val="000000"/>
          <w:sz w:val="22"/>
        </w:rPr>
        <w:t xml:space="preserve"> </w:t>
      </w:r>
      <w:r w:rsidR="00640A37">
        <w:rPr>
          <w:rFonts w:ascii="Arial" w:hAnsi="Arial" w:cs="Arial"/>
          <w:color w:val="000000"/>
          <w:sz w:val="22"/>
        </w:rPr>
        <w:t>al 2030</w:t>
      </w:r>
      <w:r w:rsidR="006C18A5">
        <w:rPr>
          <w:rFonts w:ascii="Arial" w:hAnsi="Arial" w:cs="Arial"/>
          <w:color w:val="000000"/>
          <w:sz w:val="22"/>
        </w:rPr>
        <w:t>:</w:t>
      </w:r>
    </w:p>
    <w:p w14:paraId="137CD23F" w14:textId="77777777" w:rsidR="00A31547" w:rsidRDefault="00A31547" w:rsidP="00A31547">
      <w:pPr>
        <w:spacing w:after="120" w:line="240" w:lineRule="auto"/>
        <w:jc w:val="both"/>
        <w:rPr>
          <w:rFonts w:ascii="Arial" w:hAnsi="Arial" w:cs="Arial"/>
          <w:i/>
          <w:color w:val="000000" w:themeColor="text1"/>
          <w:highlight w:val="yellow"/>
        </w:rPr>
      </w:pPr>
    </w:p>
    <w:p w14:paraId="79F48F62" w14:textId="4F9B4A43" w:rsidR="00A31547" w:rsidRPr="00A31547" w:rsidRDefault="00A31547" w:rsidP="00A31547">
      <w:pPr>
        <w:spacing w:after="120" w:line="240" w:lineRule="auto"/>
        <w:jc w:val="both"/>
        <w:rPr>
          <w:rFonts w:ascii="Arial" w:hAnsi="Arial" w:cs="Arial"/>
          <w:i/>
          <w:color w:val="000000" w:themeColor="text1"/>
        </w:rPr>
      </w:pPr>
      <w:r w:rsidRPr="00116C04">
        <w:rPr>
          <w:rFonts w:ascii="Arial" w:hAnsi="Arial" w:cs="Arial"/>
          <w:i/>
          <w:color w:val="000000" w:themeColor="text1"/>
          <w:highlight w:val="cyan"/>
        </w:rPr>
        <w:t>Ejemplo:</w:t>
      </w:r>
    </w:p>
    <w:p w14:paraId="2622BB09" w14:textId="28AC707F" w:rsidR="009E7667" w:rsidRDefault="00A31547" w:rsidP="00A31547">
      <w:pPr>
        <w:ind w:left="708"/>
        <w:jc w:val="both"/>
        <w:rPr>
          <w:rFonts w:ascii="Arial" w:hAnsi="Arial" w:cs="Arial"/>
          <w:i/>
          <w:iCs/>
        </w:rPr>
      </w:pPr>
      <w:r w:rsidRPr="00116C04">
        <w:rPr>
          <w:rFonts w:ascii="Arial" w:hAnsi="Arial" w:cs="Arial"/>
          <w:i/>
          <w:iCs/>
        </w:rPr>
        <w:t xml:space="preserve"> </w:t>
      </w:r>
      <w:r w:rsidR="004444E3" w:rsidRPr="00116C04">
        <w:rPr>
          <w:rFonts w:ascii="Arial" w:hAnsi="Arial" w:cs="Arial"/>
          <w:i/>
          <w:iCs/>
        </w:rPr>
        <w:t>“</w:t>
      </w:r>
      <w:r w:rsidR="00A7493B" w:rsidRPr="00116C04">
        <w:rPr>
          <w:rFonts w:ascii="Arial" w:hAnsi="Arial" w:cs="Arial"/>
          <w:b/>
          <w:i/>
          <w:iCs/>
        </w:rPr>
        <w:t xml:space="preserve">El </w:t>
      </w:r>
      <w:r w:rsidR="00382580" w:rsidRPr="00116C04">
        <w:rPr>
          <w:rFonts w:ascii="Arial" w:hAnsi="Arial" w:cs="Arial"/>
          <w:b/>
          <w:i/>
          <w:iCs/>
        </w:rPr>
        <w:t>estado de Guanajuato</w:t>
      </w:r>
      <w:r w:rsidR="00A7493B" w:rsidRPr="00116C04">
        <w:rPr>
          <w:rFonts w:ascii="Arial" w:hAnsi="Arial" w:cs="Arial"/>
          <w:b/>
          <w:i/>
          <w:iCs/>
        </w:rPr>
        <w:t xml:space="preserve"> ha logrado </w:t>
      </w:r>
      <w:r w:rsidR="009E7667" w:rsidRPr="00116C04">
        <w:rPr>
          <w:rFonts w:ascii="Arial" w:hAnsi="Arial" w:cs="Arial"/>
          <w:b/>
          <w:i/>
          <w:iCs/>
        </w:rPr>
        <w:t xml:space="preserve">las condiciones para el desarrollo pleno y en igualdad de </w:t>
      </w:r>
      <w:r w:rsidR="00061304" w:rsidRPr="00116C04">
        <w:rPr>
          <w:rFonts w:ascii="Arial" w:hAnsi="Arial" w:cs="Arial"/>
          <w:b/>
          <w:i/>
          <w:iCs/>
        </w:rPr>
        <w:t>la población</w:t>
      </w:r>
      <w:r w:rsidR="009E7667" w:rsidRPr="00116C04">
        <w:rPr>
          <w:rFonts w:ascii="Arial" w:hAnsi="Arial" w:cs="Arial"/>
          <w:b/>
          <w:i/>
          <w:iCs/>
        </w:rPr>
        <w:t xml:space="preserve"> ya sea en el plano individual, familiar y comunitario</w:t>
      </w:r>
      <w:r w:rsidR="004444E3" w:rsidRPr="00116C04">
        <w:rPr>
          <w:rFonts w:ascii="Arial" w:hAnsi="Arial" w:cs="Arial"/>
          <w:b/>
          <w:i/>
          <w:iCs/>
        </w:rPr>
        <w:t>”</w:t>
      </w:r>
    </w:p>
    <w:p w14:paraId="5489E2A8" w14:textId="77777777" w:rsidR="00061304" w:rsidRDefault="00061304" w:rsidP="00061304">
      <w:pPr>
        <w:rPr>
          <w:rFonts w:ascii="Arial" w:hAnsi="Arial" w:cs="Arial"/>
        </w:rPr>
      </w:pPr>
    </w:p>
    <w:p w14:paraId="4288F0C6" w14:textId="7A943C35" w:rsidR="00993FEC" w:rsidRPr="00D70448" w:rsidRDefault="008746F5" w:rsidP="00061304">
      <w:pPr>
        <w:pStyle w:val="TtuloTDC"/>
        <w:outlineLvl w:val="0"/>
        <w:rPr>
          <w:rFonts w:ascii="Arial" w:hAnsi="Arial" w:cs="Arial"/>
          <w:b/>
          <w:sz w:val="28"/>
          <w:szCs w:val="28"/>
        </w:rPr>
      </w:pPr>
      <w:bookmarkStart w:id="23" w:name="_Toc209091179"/>
      <w:r w:rsidRPr="00D70448">
        <w:rPr>
          <w:rFonts w:ascii="Arial" w:hAnsi="Arial" w:cs="Arial"/>
          <w:b/>
          <w:sz w:val="28"/>
          <w:szCs w:val="28"/>
        </w:rPr>
        <w:t>VI</w:t>
      </w:r>
      <w:r w:rsidR="002178D9">
        <w:rPr>
          <w:rFonts w:ascii="Arial" w:hAnsi="Arial" w:cs="Arial"/>
          <w:b/>
          <w:sz w:val="28"/>
          <w:szCs w:val="28"/>
        </w:rPr>
        <w:t>I</w:t>
      </w:r>
      <w:r w:rsidR="006A0FEB">
        <w:rPr>
          <w:rFonts w:ascii="Arial" w:hAnsi="Arial" w:cs="Arial"/>
          <w:b/>
          <w:sz w:val="28"/>
          <w:szCs w:val="28"/>
        </w:rPr>
        <w:t>I</w:t>
      </w:r>
      <w:r w:rsidR="00D70448">
        <w:rPr>
          <w:rFonts w:ascii="Arial" w:hAnsi="Arial" w:cs="Arial"/>
          <w:b/>
          <w:sz w:val="28"/>
          <w:szCs w:val="28"/>
        </w:rPr>
        <w:t>.</w:t>
      </w:r>
      <w:r w:rsidRPr="00D70448">
        <w:rPr>
          <w:rFonts w:ascii="Arial" w:hAnsi="Arial" w:cs="Arial"/>
          <w:b/>
          <w:sz w:val="28"/>
          <w:szCs w:val="28"/>
        </w:rPr>
        <w:t xml:space="preserve"> Planteamiento estratégico</w:t>
      </w:r>
      <w:bookmarkEnd w:id="23"/>
    </w:p>
    <w:p w14:paraId="5D995F9E" w14:textId="6D6A46ED" w:rsidR="00974EC3" w:rsidRPr="003B2F5C" w:rsidRDefault="00974EC3" w:rsidP="00974EC3">
      <w:pPr>
        <w:jc w:val="both"/>
        <w:rPr>
          <w:rFonts w:ascii="Arial" w:hAnsi="Arial" w:cs="Arial"/>
          <w:sz w:val="21"/>
          <w:szCs w:val="21"/>
        </w:rPr>
      </w:pPr>
      <w:r w:rsidRPr="004B2329">
        <w:rPr>
          <w:rFonts w:ascii="Arial" w:eastAsiaTheme="minorEastAsia" w:hAnsi="Arial" w:cs="Arial"/>
          <w:highlight w:val="green"/>
          <w:lang w:eastAsia="es-MX"/>
        </w:rPr>
        <w:t xml:space="preserve">En </w:t>
      </w:r>
      <w:r w:rsidR="003052B1" w:rsidRPr="004B2329">
        <w:rPr>
          <w:rFonts w:ascii="Arial" w:eastAsiaTheme="minorEastAsia" w:hAnsi="Arial" w:cs="Arial"/>
          <w:highlight w:val="green"/>
          <w:lang w:eastAsia="es-MX"/>
        </w:rPr>
        <w:t xml:space="preserve">este capítulo </w:t>
      </w:r>
      <w:r w:rsidRPr="004B2329">
        <w:rPr>
          <w:rFonts w:ascii="Arial" w:eastAsiaTheme="minorEastAsia" w:hAnsi="Arial" w:cs="Arial"/>
          <w:highlight w:val="green"/>
          <w:lang w:eastAsia="es-MX"/>
        </w:rPr>
        <w:t>se presenta el enfoque estratégico para la atención al</w:t>
      </w:r>
      <w:r w:rsidR="00B22052" w:rsidRPr="004B2329">
        <w:rPr>
          <w:rFonts w:ascii="Arial" w:eastAsiaTheme="minorEastAsia" w:hAnsi="Arial" w:cs="Arial"/>
          <w:highlight w:val="green"/>
          <w:lang w:eastAsia="es-MX"/>
        </w:rPr>
        <w:t xml:space="preserve"> tema que da origen al </w:t>
      </w:r>
      <w:r w:rsidR="00B22052" w:rsidRPr="004B2329">
        <w:rPr>
          <w:rFonts w:ascii="Arial" w:eastAsiaTheme="minorEastAsia" w:hAnsi="Arial" w:cs="Arial"/>
          <w:highlight w:val="yellow"/>
          <w:lang w:eastAsia="es-MX"/>
        </w:rPr>
        <w:t>Programa</w:t>
      </w:r>
      <w:r w:rsidR="00A847E4" w:rsidRPr="004B2329">
        <w:rPr>
          <w:rFonts w:ascii="Arial" w:eastAsiaTheme="minorEastAsia" w:hAnsi="Arial" w:cs="Arial"/>
          <w:highlight w:val="yellow"/>
          <w:lang w:eastAsia="es-MX"/>
        </w:rPr>
        <w:t xml:space="preserve"> Estatal de …</w:t>
      </w:r>
      <w:r w:rsidRPr="004B2329">
        <w:rPr>
          <w:rFonts w:ascii="Arial" w:eastAsiaTheme="minorEastAsia" w:hAnsi="Arial" w:cs="Arial"/>
          <w:highlight w:val="yellow"/>
          <w:lang w:eastAsia="es-MX"/>
        </w:rPr>
        <w:t xml:space="preserve">, </w:t>
      </w:r>
      <w:r w:rsidR="004B2329" w:rsidRPr="004B2329">
        <w:rPr>
          <w:rFonts w:ascii="Arial" w:eastAsiaTheme="minorEastAsia" w:hAnsi="Arial" w:cs="Arial"/>
          <w:highlight w:val="green"/>
          <w:lang w:eastAsia="es-MX"/>
        </w:rPr>
        <w:t xml:space="preserve">en el que </w:t>
      </w:r>
      <w:r w:rsidRPr="004B2329">
        <w:rPr>
          <w:rFonts w:ascii="Arial" w:eastAsiaTheme="minorEastAsia" w:hAnsi="Arial" w:cs="Arial"/>
          <w:highlight w:val="green"/>
          <w:lang w:eastAsia="es-MX"/>
        </w:rPr>
        <w:t>se materializa a través de los objetivos con sus respectiv</w:t>
      </w:r>
      <w:r w:rsidR="002C2FB1" w:rsidRPr="004B2329">
        <w:rPr>
          <w:rFonts w:ascii="Arial" w:eastAsiaTheme="minorEastAsia" w:hAnsi="Arial" w:cs="Arial"/>
          <w:highlight w:val="green"/>
          <w:lang w:eastAsia="es-MX"/>
        </w:rPr>
        <w:t>o</w:t>
      </w:r>
      <w:r w:rsidRPr="004B2329">
        <w:rPr>
          <w:rFonts w:ascii="Arial" w:eastAsiaTheme="minorEastAsia" w:hAnsi="Arial" w:cs="Arial"/>
          <w:highlight w:val="green"/>
          <w:lang w:eastAsia="es-MX"/>
        </w:rPr>
        <w:t xml:space="preserve">s </w:t>
      </w:r>
      <w:r w:rsidR="002C2FB1" w:rsidRPr="004B2329">
        <w:rPr>
          <w:rFonts w:ascii="Arial" w:eastAsiaTheme="minorEastAsia" w:hAnsi="Arial" w:cs="Arial"/>
          <w:highlight w:val="green"/>
          <w:lang w:eastAsia="es-MX"/>
        </w:rPr>
        <w:t xml:space="preserve">indicadores y </w:t>
      </w:r>
      <w:r w:rsidRPr="00AA4726">
        <w:rPr>
          <w:rFonts w:ascii="Arial" w:eastAsiaTheme="minorEastAsia" w:hAnsi="Arial" w:cs="Arial"/>
          <w:highlight w:val="green"/>
          <w:lang w:eastAsia="es-MX"/>
        </w:rPr>
        <w:t xml:space="preserve">metas, los cuales marcan </w:t>
      </w:r>
      <w:r w:rsidRPr="004B2329">
        <w:rPr>
          <w:rFonts w:ascii="Arial" w:eastAsiaTheme="minorEastAsia" w:hAnsi="Arial" w:cs="Arial"/>
          <w:highlight w:val="green"/>
          <w:lang w:eastAsia="es-MX"/>
        </w:rPr>
        <w:t>el rumbo a seguir para las dependencias y entidades que participan en el Programa.</w:t>
      </w:r>
    </w:p>
    <w:p w14:paraId="53CABE1E" w14:textId="45C2BBED" w:rsidR="0040734B" w:rsidRDefault="00A36547" w:rsidP="00F41644">
      <w:pPr>
        <w:jc w:val="both"/>
        <w:rPr>
          <w:rFonts w:ascii="Arial" w:hAnsi="Arial" w:cs="Arial"/>
        </w:rPr>
      </w:pPr>
      <w:r w:rsidRPr="0092688F">
        <w:rPr>
          <w:rFonts w:ascii="Arial" w:hAnsi="Arial" w:cs="Arial"/>
          <w:b/>
          <w:bCs/>
          <w:highlight w:val="cyan"/>
        </w:rPr>
        <w:t>Instrucción complementaria equipo IPLANEG:</w:t>
      </w:r>
      <w:r w:rsidRPr="0092688F">
        <w:rPr>
          <w:rFonts w:ascii="Arial" w:hAnsi="Arial" w:cs="Arial"/>
          <w:highlight w:val="cyan"/>
        </w:rPr>
        <w:t xml:space="preserve"> </w:t>
      </w:r>
      <w:r w:rsidR="006C48FB" w:rsidRPr="0092688F">
        <w:rPr>
          <w:rFonts w:ascii="Arial" w:hAnsi="Arial" w:cs="Arial"/>
          <w:highlight w:val="cyan"/>
        </w:rPr>
        <w:t>Revisar q</w:t>
      </w:r>
      <w:r w:rsidRPr="0092688F">
        <w:rPr>
          <w:rFonts w:ascii="Arial" w:hAnsi="Arial" w:cs="Arial"/>
          <w:highlight w:val="cyan"/>
        </w:rPr>
        <w:t>ue tanto el indicador como la meta como el responsable, correspondan a los de la plataforma.</w:t>
      </w:r>
      <w:r w:rsidR="006E3DE7" w:rsidRPr="0092688F">
        <w:rPr>
          <w:rFonts w:ascii="Arial" w:hAnsi="Arial" w:cs="Arial"/>
          <w:highlight w:val="cyan"/>
        </w:rPr>
        <w:t xml:space="preserve"> En el campo de </w:t>
      </w:r>
      <w:r w:rsidR="006E3DE7" w:rsidRPr="0092688F">
        <w:rPr>
          <w:rFonts w:ascii="Arial" w:hAnsi="Arial" w:cs="Arial"/>
          <w:i/>
          <w:iCs/>
          <w:highlight w:val="cyan"/>
        </w:rPr>
        <w:t>Alineación ODS</w:t>
      </w:r>
      <w:r w:rsidR="006E3DE7" w:rsidRPr="0092688F">
        <w:rPr>
          <w:rFonts w:ascii="Arial" w:hAnsi="Arial" w:cs="Arial"/>
          <w:highlight w:val="cyan"/>
        </w:rPr>
        <w:t>, Sustituir el texto por la imagen correspondiente:</w:t>
      </w:r>
    </w:p>
    <w:p w14:paraId="3267DC4B" w14:textId="557AF659" w:rsidR="00DD0B41" w:rsidRDefault="00DD0B41">
      <w:pPr>
        <w:rPr>
          <w:rFonts w:ascii="Arial" w:hAnsi="Arial" w:cs="Arial"/>
        </w:rPr>
      </w:pPr>
      <w:r>
        <w:rPr>
          <w:rFonts w:ascii="Arial" w:hAnsi="Arial" w:cs="Arial"/>
        </w:rPr>
        <w:br w:type="page"/>
      </w:r>
    </w:p>
    <w:p w14:paraId="69498AA6" w14:textId="77777777" w:rsidR="00DD0B41" w:rsidRDefault="00DD0B41" w:rsidP="00F41644">
      <w:pPr>
        <w:jc w:val="both"/>
        <w:rPr>
          <w:rFonts w:ascii="Arial" w:hAnsi="Arial" w:cs="Arial"/>
        </w:rPr>
      </w:pPr>
    </w:p>
    <w:tbl>
      <w:tblPr>
        <w:tblStyle w:val="Tablaconcuadrcula"/>
        <w:tblW w:w="0" w:type="auto"/>
        <w:jc w:val="center"/>
        <w:tblLook w:val="04A0" w:firstRow="1" w:lastRow="0" w:firstColumn="1" w:lastColumn="0" w:noHBand="0" w:noVBand="1"/>
      </w:tblPr>
      <w:tblGrid>
        <w:gridCol w:w="1765"/>
        <w:gridCol w:w="1765"/>
        <w:gridCol w:w="1766"/>
        <w:gridCol w:w="1766"/>
        <w:gridCol w:w="1766"/>
      </w:tblGrid>
      <w:tr w:rsidR="00DD0B41" w14:paraId="39276B78" w14:textId="77777777" w:rsidTr="00E705AF">
        <w:trPr>
          <w:jc w:val="center"/>
        </w:trPr>
        <w:tc>
          <w:tcPr>
            <w:tcW w:w="1765" w:type="dxa"/>
          </w:tcPr>
          <w:p w14:paraId="3D564204" w14:textId="2BDB81AF" w:rsidR="00E705AF" w:rsidRDefault="00E705AF" w:rsidP="00F41644">
            <w:pPr>
              <w:jc w:val="both"/>
              <w:rPr>
                <w:rFonts w:ascii="Arial" w:hAnsi="Arial" w:cs="Arial"/>
              </w:rPr>
            </w:pPr>
            <w:r>
              <w:fldChar w:fldCharType="begin"/>
            </w:r>
            <w:r>
              <w:instrText xml:space="preserve"> INCLUDEPICTURE "https://www.un.org/sustainabledevelopment/es/wp-content/uploads/sites/3/2019/09/S-WEB-Goal-01-150x150.png" \* MERGEFORMATINET </w:instrText>
            </w:r>
            <w:r>
              <w:fldChar w:fldCharType="separate"/>
            </w:r>
            <w:r>
              <w:rPr>
                <w:noProof/>
              </w:rPr>
              <w:drawing>
                <wp:inline distT="0" distB="0" distL="0" distR="0" wp14:anchorId="618ED317" wp14:editId="3D571AAB">
                  <wp:extent cx="956733" cy="956733"/>
                  <wp:effectExtent l="0" t="0" r="0" b="0"/>
                  <wp:docPr id="95773940" name="Imagen 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5775" cy="965775"/>
                          </a:xfrm>
                          <a:prstGeom prst="rect">
                            <a:avLst/>
                          </a:prstGeom>
                          <a:noFill/>
                          <a:ln>
                            <a:noFill/>
                          </a:ln>
                        </pic:spPr>
                      </pic:pic>
                    </a:graphicData>
                  </a:graphic>
                </wp:inline>
              </w:drawing>
            </w:r>
            <w:r>
              <w:fldChar w:fldCharType="end"/>
            </w:r>
          </w:p>
        </w:tc>
        <w:tc>
          <w:tcPr>
            <w:tcW w:w="1765" w:type="dxa"/>
          </w:tcPr>
          <w:p w14:paraId="312F57A4" w14:textId="4CBDF1D5" w:rsidR="00E705AF" w:rsidRDefault="00E705AF" w:rsidP="00F41644">
            <w:pPr>
              <w:jc w:val="both"/>
              <w:rPr>
                <w:rFonts w:ascii="Arial" w:hAnsi="Arial" w:cs="Arial"/>
              </w:rPr>
            </w:pPr>
            <w:r>
              <w:fldChar w:fldCharType="begin"/>
            </w:r>
            <w:r>
              <w:instrText xml:space="preserve"> INCLUDEPICTURE "https://www.un.org/sustainabledevelopment/es/wp-content/uploads/sites/3/2019/09/S-WEB-Goal-02-300x300.png" \* MERGEFORMATINET </w:instrText>
            </w:r>
            <w:r>
              <w:fldChar w:fldCharType="separate"/>
            </w:r>
            <w:r>
              <w:rPr>
                <w:noProof/>
              </w:rPr>
              <w:drawing>
                <wp:inline distT="0" distB="0" distL="0" distR="0" wp14:anchorId="65CE6BD7" wp14:editId="03EB2A2C">
                  <wp:extent cx="956310" cy="956310"/>
                  <wp:effectExtent l="0" t="0" r="0" b="0"/>
                  <wp:docPr id="208365216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5863" cy="965863"/>
                          </a:xfrm>
                          <a:prstGeom prst="rect">
                            <a:avLst/>
                          </a:prstGeom>
                          <a:noFill/>
                          <a:ln>
                            <a:noFill/>
                          </a:ln>
                        </pic:spPr>
                      </pic:pic>
                    </a:graphicData>
                  </a:graphic>
                </wp:inline>
              </w:drawing>
            </w:r>
            <w:r>
              <w:fldChar w:fldCharType="end"/>
            </w:r>
          </w:p>
        </w:tc>
        <w:tc>
          <w:tcPr>
            <w:tcW w:w="1766" w:type="dxa"/>
          </w:tcPr>
          <w:p w14:paraId="0041ED4C" w14:textId="543F4826" w:rsidR="00E705AF" w:rsidRDefault="00E705AF" w:rsidP="00F41644">
            <w:pPr>
              <w:jc w:val="both"/>
              <w:rPr>
                <w:rFonts w:ascii="Arial" w:hAnsi="Arial" w:cs="Arial"/>
              </w:rPr>
            </w:pPr>
            <w:r>
              <w:fldChar w:fldCharType="begin"/>
            </w:r>
            <w:r>
              <w:instrText xml:space="preserve"> INCLUDEPICTURE "https://www.un.org/sustainabledevelopment/es/wp-content/uploads/sites/3/2019/09/S-WEB-Goal-03-150x150.png" \* MERGEFORMATINET </w:instrText>
            </w:r>
            <w:r>
              <w:fldChar w:fldCharType="separate"/>
            </w:r>
            <w:r>
              <w:rPr>
                <w:noProof/>
              </w:rPr>
              <w:drawing>
                <wp:inline distT="0" distB="0" distL="0" distR="0" wp14:anchorId="6A32502E" wp14:editId="0A335E70">
                  <wp:extent cx="956310" cy="956310"/>
                  <wp:effectExtent l="0" t="0" r="0" b="0"/>
                  <wp:docPr id="66307829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6687" cy="966687"/>
                          </a:xfrm>
                          <a:prstGeom prst="rect">
                            <a:avLst/>
                          </a:prstGeom>
                          <a:noFill/>
                          <a:ln>
                            <a:noFill/>
                          </a:ln>
                        </pic:spPr>
                      </pic:pic>
                    </a:graphicData>
                  </a:graphic>
                </wp:inline>
              </w:drawing>
            </w:r>
            <w:r>
              <w:fldChar w:fldCharType="end"/>
            </w:r>
          </w:p>
        </w:tc>
        <w:tc>
          <w:tcPr>
            <w:tcW w:w="1766" w:type="dxa"/>
          </w:tcPr>
          <w:p w14:paraId="4AEA4619" w14:textId="00BA45E6" w:rsidR="00E705AF" w:rsidRDefault="00440541" w:rsidP="00F41644">
            <w:pPr>
              <w:jc w:val="both"/>
              <w:rPr>
                <w:rFonts w:ascii="Arial" w:hAnsi="Arial" w:cs="Arial"/>
              </w:rPr>
            </w:pPr>
            <w:r>
              <w:fldChar w:fldCharType="begin"/>
            </w:r>
            <w:r>
              <w:instrText xml:space="preserve"> INCLUDEPICTURE "https://www.un.org/sustainabledevelopment/es/wp-content/uploads/sites/3/2019/09/S-WEB-Goal-04-150x150.png" \* MERGEFORMATINET </w:instrText>
            </w:r>
            <w:r>
              <w:fldChar w:fldCharType="separate"/>
            </w:r>
            <w:r>
              <w:rPr>
                <w:noProof/>
              </w:rPr>
              <w:drawing>
                <wp:inline distT="0" distB="0" distL="0" distR="0" wp14:anchorId="02A03EDB" wp14:editId="4806E1E4">
                  <wp:extent cx="956310" cy="956310"/>
                  <wp:effectExtent l="0" t="0" r="0" b="0"/>
                  <wp:docPr id="9975416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8923" cy="978923"/>
                          </a:xfrm>
                          <a:prstGeom prst="rect">
                            <a:avLst/>
                          </a:prstGeom>
                          <a:noFill/>
                          <a:ln>
                            <a:noFill/>
                          </a:ln>
                        </pic:spPr>
                      </pic:pic>
                    </a:graphicData>
                  </a:graphic>
                </wp:inline>
              </w:drawing>
            </w:r>
            <w:r>
              <w:fldChar w:fldCharType="end"/>
            </w:r>
          </w:p>
        </w:tc>
        <w:tc>
          <w:tcPr>
            <w:tcW w:w="1766" w:type="dxa"/>
          </w:tcPr>
          <w:p w14:paraId="7C39315B" w14:textId="5D98A5C6" w:rsidR="00E705AF" w:rsidRDefault="00440541" w:rsidP="00F41644">
            <w:pPr>
              <w:jc w:val="both"/>
              <w:rPr>
                <w:rFonts w:ascii="Arial" w:hAnsi="Arial" w:cs="Arial"/>
              </w:rPr>
            </w:pPr>
            <w:r>
              <w:fldChar w:fldCharType="begin"/>
            </w:r>
            <w:r>
              <w:instrText xml:space="preserve"> INCLUDEPICTURE "https://www.un.org/sustainabledevelopment/es/wp-content/uploads/sites/3/2019/09/S-WEB-Goal-05-150x150.png" \* MERGEFORMATINET </w:instrText>
            </w:r>
            <w:r>
              <w:fldChar w:fldCharType="separate"/>
            </w:r>
            <w:r>
              <w:rPr>
                <w:noProof/>
              </w:rPr>
              <w:drawing>
                <wp:inline distT="0" distB="0" distL="0" distR="0" wp14:anchorId="6DB52CDB" wp14:editId="32626E50">
                  <wp:extent cx="956734" cy="956734"/>
                  <wp:effectExtent l="0" t="0" r="0" b="0"/>
                  <wp:docPr id="34712947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0603" cy="970603"/>
                          </a:xfrm>
                          <a:prstGeom prst="rect">
                            <a:avLst/>
                          </a:prstGeom>
                          <a:noFill/>
                          <a:ln>
                            <a:noFill/>
                          </a:ln>
                        </pic:spPr>
                      </pic:pic>
                    </a:graphicData>
                  </a:graphic>
                </wp:inline>
              </w:drawing>
            </w:r>
            <w:r>
              <w:fldChar w:fldCharType="end"/>
            </w:r>
          </w:p>
        </w:tc>
      </w:tr>
      <w:tr w:rsidR="00DD0B41" w14:paraId="664A0C7F" w14:textId="77777777" w:rsidTr="00E705AF">
        <w:trPr>
          <w:jc w:val="center"/>
        </w:trPr>
        <w:tc>
          <w:tcPr>
            <w:tcW w:w="1765" w:type="dxa"/>
          </w:tcPr>
          <w:p w14:paraId="3852A29A" w14:textId="77777777" w:rsidR="00E705AF" w:rsidRDefault="00E705AF" w:rsidP="00F41644">
            <w:pPr>
              <w:jc w:val="both"/>
              <w:rPr>
                <w:rFonts w:ascii="Arial" w:hAnsi="Arial" w:cs="Arial"/>
              </w:rPr>
            </w:pPr>
          </w:p>
        </w:tc>
        <w:tc>
          <w:tcPr>
            <w:tcW w:w="1765" w:type="dxa"/>
          </w:tcPr>
          <w:p w14:paraId="5534B6C6" w14:textId="77777777" w:rsidR="00E705AF" w:rsidRDefault="00E705AF" w:rsidP="00F41644">
            <w:pPr>
              <w:jc w:val="both"/>
              <w:rPr>
                <w:rFonts w:ascii="Arial" w:hAnsi="Arial" w:cs="Arial"/>
              </w:rPr>
            </w:pPr>
          </w:p>
        </w:tc>
        <w:tc>
          <w:tcPr>
            <w:tcW w:w="1766" w:type="dxa"/>
          </w:tcPr>
          <w:p w14:paraId="6254B90C" w14:textId="77777777" w:rsidR="00E705AF" w:rsidRDefault="00E705AF" w:rsidP="00F41644">
            <w:pPr>
              <w:jc w:val="both"/>
              <w:rPr>
                <w:rFonts w:ascii="Arial" w:hAnsi="Arial" w:cs="Arial"/>
              </w:rPr>
            </w:pPr>
          </w:p>
        </w:tc>
        <w:tc>
          <w:tcPr>
            <w:tcW w:w="1766" w:type="dxa"/>
          </w:tcPr>
          <w:p w14:paraId="6A6BC620" w14:textId="77777777" w:rsidR="00E705AF" w:rsidRDefault="00E705AF" w:rsidP="00F41644">
            <w:pPr>
              <w:jc w:val="both"/>
              <w:rPr>
                <w:rFonts w:ascii="Arial" w:hAnsi="Arial" w:cs="Arial"/>
              </w:rPr>
            </w:pPr>
          </w:p>
        </w:tc>
        <w:tc>
          <w:tcPr>
            <w:tcW w:w="1766" w:type="dxa"/>
          </w:tcPr>
          <w:p w14:paraId="674BE982" w14:textId="18901469" w:rsidR="00E705AF" w:rsidRDefault="00E705AF" w:rsidP="00F41644">
            <w:pPr>
              <w:jc w:val="both"/>
              <w:rPr>
                <w:rFonts w:ascii="Arial" w:hAnsi="Arial" w:cs="Arial"/>
              </w:rPr>
            </w:pPr>
          </w:p>
        </w:tc>
      </w:tr>
      <w:tr w:rsidR="00DD0B41" w14:paraId="3E4F3DBA" w14:textId="77777777" w:rsidTr="00E705AF">
        <w:trPr>
          <w:jc w:val="center"/>
        </w:trPr>
        <w:tc>
          <w:tcPr>
            <w:tcW w:w="1765" w:type="dxa"/>
          </w:tcPr>
          <w:p w14:paraId="41CE5009" w14:textId="195A2FB6" w:rsidR="00E705AF" w:rsidRDefault="009661E6" w:rsidP="00F41644">
            <w:pPr>
              <w:jc w:val="both"/>
              <w:rPr>
                <w:rFonts w:ascii="Arial" w:hAnsi="Arial" w:cs="Arial"/>
              </w:rPr>
            </w:pPr>
            <w:r>
              <w:fldChar w:fldCharType="begin"/>
            </w:r>
            <w:r>
              <w:instrText xml:space="preserve"> INCLUDEPICTURE "https://www.un.org/sustainabledevelopment/es/wp-content/uploads/sites/3/2019/09/S-WEB-Goal-06-150x150.png" \* MERGEFORMATINET </w:instrText>
            </w:r>
            <w:r>
              <w:fldChar w:fldCharType="separate"/>
            </w:r>
            <w:r>
              <w:rPr>
                <w:noProof/>
              </w:rPr>
              <w:drawing>
                <wp:inline distT="0" distB="0" distL="0" distR="0" wp14:anchorId="004E3225" wp14:editId="77CA54E1">
                  <wp:extent cx="956310" cy="956310"/>
                  <wp:effectExtent l="0" t="0" r="0" b="0"/>
                  <wp:docPr id="203596047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0174" cy="980174"/>
                          </a:xfrm>
                          <a:prstGeom prst="rect">
                            <a:avLst/>
                          </a:prstGeom>
                          <a:noFill/>
                          <a:ln>
                            <a:noFill/>
                          </a:ln>
                        </pic:spPr>
                      </pic:pic>
                    </a:graphicData>
                  </a:graphic>
                </wp:inline>
              </w:drawing>
            </w:r>
            <w:r>
              <w:fldChar w:fldCharType="end"/>
            </w:r>
          </w:p>
        </w:tc>
        <w:tc>
          <w:tcPr>
            <w:tcW w:w="1765" w:type="dxa"/>
          </w:tcPr>
          <w:p w14:paraId="22E13254" w14:textId="18E92DA9" w:rsidR="00E705AF" w:rsidRDefault="009661E6" w:rsidP="00F41644">
            <w:pPr>
              <w:jc w:val="both"/>
              <w:rPr>
                <w:rFonts w:ascii="Arial" w:hAnsi="Arial" w:cs="Arial"/>
              </w:rPr>
            </w:pPr>
            <w:r>
              <w:fldChar w:fldCharType="begin"/>
            </w:r>
            <w:r>
              <w:instrText xml:space="preserve"> INCLUDEPICTURE "https://www.un.org/sustainabledevelopment/es/wp-content/uploads/sites/3/2019/09/S-WEB-Goal-07-150x150.png" \* MERGEFORMATINET </w:instrText>
            </w:r>
            <w:r>
              <w:fldChar w:fldCharType="separate"/>
            </w:r>
            <w:r>
              <w:rPr>
                <w:noProof/>
              </w:rPr>
              <w:drawing>
                <wp:inline distT="0" distB="0" distL="0" distR="0" wp14:anchorId="5B4E9671" wp14:editId="72355512">
                  <wp:extent cx="956310" cy="956310"/>
                  <wp:effectExtent l="0" t="0" r="0" b="0"/>
                  <wp:docPr id="40934609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6263" cy="966263"/>
                          </a:xfrm>
                          <a:prstGeom prst="rect">
                            <a:avLst/>
                          </a:prstGeom>
                          <a:noFill/>
                          <a:ln>
                            <a:noFill/>
                          </a:ln>
                        </pic:spPr>
                      </pic:pic>
                    </a:graphicData>
                  </a:graphic>
                </wp:inline>
              </w:drawing>
            </w:r>
            <w:r>
              <w:fldChar w:fldCharType="end"/>
            </w:r>
          </w:p>
        </w:tc>
        <w:tc>
          <w:tcPr>
            <w:tcW w:w="1766" w:type="dxa"/>
          </w:tcPr>
          <w:p w14:paraId="345477D0" w14:textId="5FAE8A29" w:rsidR="00E705AF" w:rsidRDefault="009661E6" w:rsidP="00F41644">
            <w:pPr>
              <w:jc w:val="both"/>
              <w:rPr>
                <w:rFonts w:ascii="Arial" w:hAnsi="Arial" w:cs="Arial"/>
              </w:rPr>
            </w:pPr>
            <w:r>
              <w:fldChar w:fldCharType="begin"/>
            </w:r>
            <w:r>
              <w:instrText xml:space="preserve"> INCLUDEPICTURE "https://www.un.org/sustainabledevelopment/es/wp-content/uploads/sites/3/2019/09/S-WEB-Goal-08-150x150.png" \* MERGEFORMATINET </w:instrText>
            </w:r>
            <w:r>
              <w:fldChar w:fldCharType="separate"/>
            </w:r>
            <w:r>
              <w:rPr>
                <w:noProof/>
              </w:rPr>
              <w:drawing>
                <wp:inline distT="0" distB="0" distL="0" distR="0" wp14:anchorId="419C26E4" wp14:editId="5B337956">
                  <wp:extent cx="956310" cy="956310"/>
                  <wp:effectExtent l="0" t="0" r="0" b="0"/>
                  <wp:docPr id="177373990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505" cy="962505"/>
                          </a:xfrm>
                          <a:prstGeom prst="rect">
                            <a:avLst/>
                          </a:prstGeom>
                          <a:noFill/>
                          <a:ln>
                            <a:noFill/>
                          </a:ln>
                        </pic:spPr>
                      </pic:pic>
                    </a:graphicData>
                  </a:graphic>
                </wp:inline>
              </w:drawing>
            </w:r>
            <w:r>
              <w:fldChar w:fldCharType="end"/>
            </w:r>
          </w:p>
        </w:tc>
        <w:tc>
          <w:tcPr>
            <w:tcW w:w="1766" w:type="dxa"/>
          </w:tcPr>
          <w:p w14:paraId="6C9222B4" w14:textId="5F0D6A96" w:rsidR="00E705AF" w:rsidRDefault="009661E6" w:rsidP="00F41644">
            <w:pPr>
              <w:jc w:val="both"/>
              <w:rPr>
                <w:rFonts w:ascii="Arial" w:hAnsi="Arial" w:cs="Arial"/>
              </w:rPr>
            </w:pPr>
            <w:r>
              <w:fldChar w:fldCharType="begin"/>
            </w:r>
            <w:r>
              <w:instrText xml:space="preserve"> INCLUDEPICTURE "https://www.un.org/sustainabledevelopment/es/wp-content/uploads/sites/3/2019/09/S-WEB-Goal-09-150x150.png" \* MERGEFORMATINET </w:instrText>
            </w:r>
            <w:r>
              <w:fldChar w:fldCharType="separate"/>
            </w:r>
            <w:r>
              <w:rPr>
                <w:noProof/>
              </w:rPr>
              <w:drawing>
                <wp:inline distT="0" distB="0" distL="0" distR="0" wp14:anchorId="6C6D150C" wp14:editId="1CDF33DA">
                  <wp:extent cx="956310" cy="956310"/>
                  <wp:effectExtent l="0" t="0" r="0" b="0"/>
                  <wp:docPr id="161126672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3032" cy="963032"/>
                          </a:xfrm>
                          <a:prstGeom prst="rect">
                            <a:avLst/>
                          </a:prstGeom>
                          <a:noFill/>
                          <a:ln>
                            <a:noFill/>
                          </a:ln>
                        </pic:spPr>
                      </pic:pic>
                    </a:graphicData>
                  </a:graphic>
                </wp:inline>
              </w:drawing>
            </w:r>
            <w:r>
              <w:fldChar w:fldCharType="end"/>
            </w:r>
          </w:p>
        </w:tc>
        <w:tc>
          <w:tcPr>
            <w:tcW w:w="1766" w:type="dxa"/>
          </w:tcPr>
          <w:p w14:paraId="2785425A" w14:textId="1B656A98" w:rsidR="00E705AF" w:rsidRDefault="009661E6" w:rsidP="00F41644">
            <w:pPr>
              <w:jc w:val="both"/>
              <w:rPr>
                <w:rFonts w:ascii="Arial" w:hAnsi="Arial" w:cs="Arial"/>
              </w:rPr>
            </w:pPr>
            <w:r>
              <w:fldChar w:fldCharType="begin"/>
            </w:r>
            <w:r>
              <w:instrText xml:space="preserve"> INCLUDEPICTURE "https://www.un.org/sustainabledevelopment/es/wp-content/uploads/sites/3/2019/09/S-WEB-Goal-10-150x150.png" \* MERGEFORMATINET </w:instrText>
            </w:r>
            <w:r>
              <w:fldChar w:fldCharType="separate"/>
            </w:r>
            <w:r>
              <w:rPr>
                <w:noProof/>
              </w:rPr>
              <w:drawing>
                <wp:inline distT="0" distB="0" distL="0" distR="0" wp14:anchorId="441876AD" wp14:editId="567EE8AF">
                  <wp:extent cx="956310" cy="956310"/>
                  <wp:effectExtent l="0" t="0" r="0" b="0"/>
                  <wp:docPr id="4030466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1925" cy="961925"/>
                          </a:xfrm>
                          <a:prstGeom prst="rect">
                            <a:avLst/>
                          </a:prstGeom>
                          <a:noFill/>
                          <a:ln>
                            <a:noFill/>
                          </a:ln>
                        </pic:spPr>
                      </pic:pic>
                    </a:graphicData>
                  </a:graphic>
                </wp:inline>
              </w:drawing>
            </w:r>
            <w:r>
              <w:fldChar w:fldCharType="end"/>
            </w:r>
          </w:p>
        </w:tc>
      </w:tr>
      <w:tr w:rsidR="00DD0B41" w14:paraId="57805288" w14:textId="77777777" w:rsidTr="00E705AF">
        <w:trPr>
          <w:jc w:val="center"/>
        </w:trPr>
        <w:tc>
          <w:tcPr>
            <w:tcW w:w="1765" w:type="dxa"/>
          </w:tcPr>
          <w:p w14:paraId="00FFE9E8" w14:textId="77777777" w:rsidR="00E705AF" w:rsidRDefault="00E705AF" w:rsidP="00F41644">
            <w:pPr>
              <w:jc w:val="both"/>
              <w:rPr>
                <w:rFonts w:ascii="Arial" w:hAnsi="Arial" w:cs="Arial"/>
              </w:rPr>
            </w:pPr>
          </w:p>
        </w:tc>
        <w:tc>
          <w:tcPr>
            <w:tcW w:w="1765" w:type="dxa"/>
          </w:tcPr>
          <w:p w14:paraId="74BD1AE2" w14:textId="77777777" w:rsidR="00E705AF" w:rsidRDefault="00E705AF" w:rsidP="00F41644">
            <w:pPr>
              <w:jc w:val="both"/>
              <w:rPr>
                <w:rFonts w:ascii="Arial" w:hAnsi="Arial" w:cs="Arial"/>
              </w:rPr>
            </w:pPr>
          </w:p>
        </w:tc>
        <w:tc>
          <w:tcPr>
            <w:tcW w:w="1766" w:type="dxa"/>
          </w:tcPr>
          <w:p w14:paraId="15BD3363" w14:textId="77777777" w:rsidR="00E705AF" w:rsidRDefault="00E705AF" w:rsidP="00F41644">
            <w:pPr>
              <w:jc w:val="both"/>
              <w:rPr>
                <w:rFonts w:ascii="Arial" w:hAnsi="Arial" w:cs="Arial"/>
              </w:rPr>
            </w:pPr>
          </w:p>
        </w:tc>
        <w:tc>
          <w:tcPr>
            <w:tcW w:w="1766" w:type="dxa"/>
          </w:tcPr>
          <w:p w14:paraId="6816B8B9" w14:textId="77777777" w:rsidR="00E705AF" w:rsidRDefault="00E705AF" w:rsidP="00F41644">
            <w:pPr>
              <w:jc w:val="both"/>
              <w:rPr>
                <w:rFonts w:ascii="Arial" w:hAnsi="Arial" w:cs="Arial"/>
              </w:rPr>
            </w:pPr>
          </w:p>
        </w:tc>
        <w:tc>
          <w:tcPr>
            <w:tcW w:w="1766" w:type="dxa"/>
          </w:tcPr>
          <w:p w14:paraId="16690F65" w14:textId="3D4A57CA" w:rsidR="00E705AF" w:rsidRDefault="00E705AF" w:rsidP="00F41644">
            <w:pPr>
              <w:jc w:val="both"/>
              <w:rPr>
                <w:rFonts w:ascii="Arial" w:hAnsi="Arial" w:cs="Arial"/>
              </w:rPr>
            </w:pPr>
          </w:p>
        </w:tc>
      </w:tr>
      <w:tr w:rsidR="00DD0B41" w14:paraId="1503F11F" w14:textId="77777777" w:rsidTr="00E705AF">
        <w:trPr>
          <w:jc w:val="center"/>
        </w:trPr>
        <w:tc>
          <w:tcPr>
            <w:tcW w:w="1765" w:type="dxa"/>
          </w:tcPr>
          <w:p w14:paraId="70EB1820" w14:textId="7FED8343" w:rsidR="00E705AF" w:rsidRDefault="00DD0B41" w:rsidP="00F41644">
            <w:pPr>
              <w:jc w:val="both"/>
              <w:rPr>
                <w:rFonts w:ascii="Arial" w:hAnsi="Arial" w:cs="Arial"/>
              </w:rPr>
            </w:pPr>
            <w:r>
              <w:fldChar w:fldCharType="begin"/>
            </w:r>
            <w:r>
              <w:instrText xml:space="preserve"> INCLUDEPICTURE "https://www.un.org/sustainabledevelopment/es/wp-content/uploads/sites/3/2019/09/S-WEB-Goal-11-150x150.png" \* MERGEFORMATINET </w:instrText>
            </w:r>
            <w:r>
              <w:fldChar w:fldCharType="separate"/>
            </w:r>
            <w:r>
              <w:rPr>
                <w:noProof/>
              </w:rPr>
              <w:drawing>
                <wp:inline distT="0" distB="0" distL="0" distR="0" wp14:anchorId="33098220" wp14:editId="4D368184">
                  <wp:extent cx="956310" cy="956310"/>
                  <wp:effectExtent l="0" t="0" r="0" b="0"/>
                  <wp:docPr id="11559548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3255" cy="1003255"/>
                          </a:xfrm>
                          <a:prstGeom prst="rect">
                            <a:avLst/>
                          </a:prstGeom>
                          <a:noFill/>
                          <a:ln>
                            <a:noFill/>
                          </a:ln>
                        </pic:spPr>
                      </pic:pic>
                    </a:graphicData>
                  </a:graphic>
                </wp:inline>
              </w:drawing>
            </w:r>
            <w:r>
              <w:fldChar w:fldCharType="end"/>
            </w:r>
          </w:p>
        </w:tc>
        <w:tc>
          <w:tcPr>
            <w:tcW w:w="1765" w:type="dxa"/>
          </w:tcPr>
          <w:p w14:paraId="060972F9" w14:textId="6CFB8939" w:rsidR="00E705AF" w:rsidRDefault="00DD0B41" w:rsidP="00F41644">
            <w:pPr>
              <w:jc w:val="both"/>
              <w:rPr>
                <w:rFonts w:ascii="Arial" w:hAnsi="Arial" w:cs="Arial"/>
              </w:rPr>
            </w:pPr>
            <w:r>
              <w:fldChar w:fldCharType="begin"/>
            </w:r>
            <w:r>
              <w:instrText xml:space="preserve"> INCLUDEPICTURE "https://www.un.org/sustainabledevelopment/es/wp-content/uploads/sites/3/2019/09/S-WEB-Goal-12-150x150.png" \* MERGEFORMATINET </w:instrText>
            </w:r>
            <w:r>
              <w:fldChar w:fldCharType="separate"/>
            </w:r>
            <w:r>
              <w:rPr>
                <w:noProof/>
              </w:rPr>
              <w:drawing>
                <wp:inline distT="0" distB="0" distL="0" distR="0" wp14:anchorId="296955B4" wp14:editId="5C72A12D">
                  <wp:extent cx="956310" cy="956310"/>
                  <wp:effectExtent l="0" t="0" r="0" b="0"/>
                  <wp:docPr id="59421728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3070" cy="963070"/>
                          </a:xfrm>
                          <a:prstGeom prst="rect">
                            <a:avLst/>
                          </a:prstGeom>
                          <a:noFill/>
                          <a:ln>
                            <a:noFill/>
                          </a:ln>
                        </pic:spPr>
                      </pic:pic>
                    </a:graphicData>
                  </a:graphic>
                </wp:inline>
              </w:drawing>
            </w:r>
            <w:r>
              <w:fldChar w:fldCharType="end"/>
            </w:r>
          </w:p>
        </w:tc>
        <w:tc>
          <w:tcPr>
            <w:tcW w:w="1766" w:type="dxa"/>
          </w:tcPr>
          <w:p w14:paraId="338C6AC9" w14:textId="349F425C" w:rsidR="00E705AF" w:rsidRDefault="00DD0B41" w:rsidP="00F41644">
            <w:pPr>
              <w:jc w:val="both"/>
              <w:rPr>
                <w:rFonts w:ascii="Arial" w:hAnsi="Arial" w:cs="Arial"/>
              </w:rPr>
            </w:pPr>
            <w:r>
              <w:fldChar w:fldCharType="begin"/>
            </w:r>
            <w:r>
              <w:instrText xml:space="preserve"> INCLUDEPICTURE "https://www.un.org/sustainabledevelopment/es/wp-content/uploads/sites/3/2019/09/S-WEB-Goal-13-150x150.png" \* MERGEFORMATINET </w:instrText>
            </w:r>
            <w:r>
              <w:fldChar w:fldCharType="separate"/>
            </w:r>
            <w:r>
              <w:rPr>
                <w:noProof/>
              </w:rPr>
              <w:drawing>
                <wp:inline distT="0" distB="0" distL="0" distR="0" wp14:anchorId="05425C17" wp14:editId="7D17731F">
                  <wp:extent cx="956310" cy="956310"/>
                  <wp:effectExtent l="0" t="0" r="0" b="0"/>
                  <wp:docPr id="179658245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3622" cy="963622"/>
                          </a:xfrm>
                          <a:prstGeom prst="rect">
                            <a:avLst/>
                          </a:prstGeom>
                          <a:noFill/>
                          <a:ln>
                            <a:noFill/>
                          </a:ln>
                        </pic:spPr>
                      </pic:pic>
                    </a:graphicData>
                  </a:graphic>
                </wp:inline>
              </w:drawing>
            </w:r>
            <w:r>
              <w:fldChar w:fldCharType="end"/>
            </w:r>
          </w:p>
        </w:tc>
        <w:tc>
          <w:tcPr>
            <w:tcW w:w="1766" w:type="dxa"/>
          </w:tcPr>
          <w:p w14:paraId="472F92D0" w14:textId="7B433050" w:rsidR="00E705AF" w:rsidRDefault="00DD0B41" w:rsidP="00F41644">
            <w:pPr>
              <w:jc w:val="both"/>
              <w:rPr>
                <w:rFonts w:ascii="Arial" w:hAnsi="Arial" w:cs="Arial"/>
              </w:rPr>
            </w:pPr>
            <w:r>
              <w:fldChar w:fldCharType="begin"/>
            </w:r>
            <w:r>
              <w:instrText xml:space="preserve"> INCLUDEPICTURE "https://www.un.org/sustainabledevelopment/es/wp-content/uploads/sites/3/2019/09/S-WEB-Goal-14-150x150.png" \* MERGEFORMATINET </w:instrText>
            </w:r>
            <w:r>
              <w:fldChar w:fldCharType="separate"/>
            </w:r>
            <w:r>
              <w:rPr>
                <w:noProof/>
              </w:rPr>
              <w:drawing>
                <wp:inline distT="0" distB="0" distL="0" distR="0" wp14:anchorId="27C228F7" wp14:editId="1C3676EB">
                  <wp:extent cx="956310" cy="956310"/>
                  <wp:effectExtent l="0" t="0" r="0" b="0"/>
                  <wp:docPr id="75356903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3648" cy="963648"/>
                          </a:xfrm>
                          <a:prstGeom prst="rect">
                            <a:avLst/>
                          </a:prstGeom>
                          <a:noFill/>
                          <a:ln>
                            <a:noFill/>
                          </a:ln>
                        </pic:spPr>
                      </pic:pic>
                    </a:graphicData>
                  </a:graphic>
                </wp:inline>
              </w:drawing>
            </w:r>
            <w:r>
              <w:fldChar w:fldCharType="end"/>
            </w:r>
          </w:p>
        </w:tc>
        <w:tc>
          <w:tcPr>
            <w:tcW w:w="1766" w:type="dxa"/>
          </w:tcPr>
          <w:p w14:paraId="2CE980EE" w14:textId="32F94E17" w:rsidR="00E705AF" w:rsidRDefault="00DD0B41" w:rsidP="00F41644">
            <w:pPr>
              <w:jc w:val="both"/>
              <w:rPr>
                <w:rFonts w:ascii="Arial" w:hAnsi="Arial" w:cs="Arial"/>
              </w:rPr>
            </w:pPr>
            <w:r>
              <w:fldChar w:fldCharType="begin"/>
            </w:r>
            <w:r>
              <w:instrText xml:space="preserve"> INCLUDEPICTURE "https://www.un.org/sustainabledevelopment/es/wp-content/uploads/sites/3/2019/09/S-WEB-Goal-15-150x150.png" \* MERGEFORMATINET </w:instrText>
            </w:r>
            <w:r>
              <w:fldChar w:fldCharType="separate"/>
            </w:r>
            <w:r>
              <w:rPr>
                <w:noProof/>
              </w:rPr>
              <w:drawing>
                <wp:inline distT="0" distB="0" distL="0" distR="0" wp14:anchorId="5537BDCB" wp14:editId="2A50122F">
                  <wp:extent cx="956310" cy="956310"/>
                  <wp:effectExtent l="0" t="0" r="0" b="0"/>
                  <wp:docPr id="154119864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1880" cy="961880"/>
                          </a:xfrm>
                          <a:prstGeom prst="rect">
                            <a:avLst/>
                          </a:prstGeom>
                          <a:noFill/>
                          <a:ln>
                            <a:noFill/>
                          </a:ln>
                        </pic:spPr>
                      </pic:pic>
                    </a:graphicData>
                  </a:graphic>
                </wp:inline>
              </w:drawing>
            </w:r>
            <w:r>
              <w:fldChar w:fldCharType="end"/>
            </w:r>
          </w:p>
        </w:tc>
      </w:tr>
      <w:tr w:rsidR="00DD0B41" w14:paraId="206FABDC" w14:textId="77777777" w:rsidTr="00E705AF">
        <w:trPr>
          <w:jc w:val="center"/>
        </w:trPr>
        <w:tc>
          <w:tcPr>
            <w:tcW w:w="1765" w:type="dxa"/>
          </w:tcPr>
          <w:p w14:paraId="61FF07A7" w14:textId="77777777" w:rsidR="009661E6" w:rsidRDefault="009661E6" w:rsidP="00F41644">
            <w:pPr>
              <w:jc w:val="both"/>
              <w:rPr>
                <w:rFonts w:ascii="Arial" w:hAnsi="Arial" w:cs="Arial"/>
              </w:rPr>
            </w:pPr>
          </w:p>
        </w:tc>
        <w:tc>
          <w:tcPr>
            <w:tcW w:w="1765" w:type="dxa"/>
          </w:tcPr>
          <w:p w14:paraId="0FD57C5E" w14:textId="77777777" w:rsidR="009661E6" w:rsidRDefault="009661E6" w:rsidP="00F41644">
            <w:pPr>
              <w:jc w:val="both"/>
              <w:rPr>
                <w:rFonts w:ascii="Arial" w:hAnsi="Arial" w:cs="Arial"/>
              </w:rPr>
            </w:pPr>
          </w:p>
        </w:tc>
        <w:tc>
          <w:tcPr>
            <w:tcW w:w="1766" w:type="dxa"/>
          </w:tcPr>
          <w:p w14:paraId="0C10EECE" w14:textId="77777777" w:rsidR="009661E6" w:rsidRDefault="009661E6" w:rsidP="00F41644">
            <w:pPr>
              <w:jc w:val="both"/>
              <w:rPr>
                <w:rFonts w:ascii="Arial" w:hAnsi="Arial" w:cs="Arial"/>
              </w:rPr>
            </w:pPr>
          </w:p>
        </w:tc>
        <w:tc>
          <w:tcPr>
            <w:tcW w:w="1766" w:type="dxa"/>
          </w:tcPr>
          <w:p w14:paraId="00A60159" w14:textId="77777777" w:rsidR="009661E6" w:rsidRDefault="009661E6" w:rsidP="00F41644">
            <w:pPr>
              <w:jc w:val="both"/>
              <w:rPr>
                <w:rFonts w:ascii="Arial" w:hAnsi="Arial" w:cs="Arial"/>
              </w:rPr>
            </w:pPr>
          </w:p>
        </w:tc>
        <w:tc>
          <w:tcPr>
            <w:tcW w:w="1766" w:type="dxa"/>
          </w:tcPr>
          <w:p w14:paraId="7B8E62C2" w14:textId="77777777" w:rsidR="009661E6" w:rsidRDefault="009661E6" w:rsidP="00F41644">
            <w:pPr>
              <w:jc w:val="both"/>
              <w:rPr>
                <w:rFonts w:ascii="Arial" w:hAnsi="Arial" w:cs="Arial"/>
              </w:rPr>
            </w:pPr>
          </w:p>
        </w:tc>
      </w:tr>
      <w:tr w:rsidR="00DD0B41" w14:paraId="31ABCBC1" w14:textId="77777777" w:rsidTr="00E705AF">
        <w:trPr>
          <w:jc w:val="center"/>
        </w:trPr>
        <w:tc>
          <w:tcPr>
            <w:tcW w:w="1765" w:type="dxa"/>
          </w:tcPr>
          <w:p w14:paraId="350E4335" w14:textId="029AB825" w:rsidR="009661E6" w:rsidRDefault="00DD0B41" w:rsidP="00F41644">
            <w:pPr>
              <w:jc w:val="both"/>
              <w:rPr>
                <w:rFonts w:ascii="Arial" w:hAnsi="Arial" w:cs="Arial"/>
              </w:rPr>
            </w:pPr>
            <w:r>
              <w:fldChar w:fldCharType="begin"/>
            </w:r>
            <w:r>
              <w:instrText xml:space="preserve"> INCLUDEPICTURE "https://www.un.org/sustainabledevelopment/es/wp-content/uploads/sites/3/2019/09/S-WEB-Goal-16-150x150.png" \* MERGEFORMATINET </w:instrText>
            </w:r>
            <w:r>
              <w:fldChar w:fldCharType="separate"/>
            </w:r>
            <w:r>
              <w:rPr>
                <w:noProof/>
              </w:rPr>
              <w:drawing>
                <wp:inline distT="0" distB="0" distL="0" distR="0" wp14:anchorId="59AE72CA" wp14:editId="29C1A0BB">
                  <wp:extent cx="956310" cy="956310"/>
                  <wp:effectExtent l="0" t="0" r="0" b="0"/>
                  <wp:docPr id="49260472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9820" cy="959820"/>
                          </a:xfrm>
                          <a:prstGeom prst="rect">
                            <a:avLst/>
                          </a:prstGeom>
                          <a:noFill/>
                          <a:ln>
                            <a:noFill/>
                          </a:ln>
                        </pic:spPr>
                      </pic:pic>
                    </a:graphicData>
                  </a:graphic>
                </wp:inline>
              </w:drawing>
            </w:r>
            <w:r>
              <w:fldChar w:fldCharType="end"/>
            </w:r>
          </w:p>
        </w:tc>
        <w:tc>
          <w:tcPr>
            <w:tcW w:w="1765" w:type="dxa"/>
          </w:tcPr>
          <w:p w14:paraId="7F35132E" w14:textId="09C023C0" w:rsidR="009661E6" w:rsidRDefault="00DD0B41" w:rsidP="00F41644">
            <w:pPr>
              <w:jc w:val="both"/>
              <w:rPr>
                <w:rFonts w:ascii="Arial" w:hAnsi="Arial" w:cs="Arial"/>
              </w:rPr>
            </w:pPr>
            <w:r>
              <w:fldChar w:fldCharType="begin"/>
            </w:r>
            <w:r>
              <w:instrText xml:space="preserve"> INCLUDEPICTURE "https://www.un.org/sustainabledevelopment/es/wp-content/uploads/sites/3/2019/10/S_SDG_PRINT-17-150x150.jpg" \* MERGEFORMATINET </w:instrText>
            </w:r>
            <w:r>
              <w:fldChar w:fldCharType="separate"/>
            </w:r>
            <w:r>
              <w:rPr>
                <w:noProof/>
              </w:rPr>
              <w:drawing>
                <wp:inline distT="0" distB="0" distL="0" distR="0" wp14:anchorId="1432702E" wp14:editId="71D92C42">
                  <wp:extent cx="956310" cy="956310"/>
                  <wp:effectExtent l="0" t="0" r="0" b="0"/>
                  <wp:docPr id="1947152190"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9810" cy="959810"/>
                          </a:xfrm>
                          <a:prstGeom prst="rect">
                            <a:avLst/>
                          </a:prstGeom>
                          <a:noFill/>
                          <a:ln>
                            <a:noFill/>
                          </a:ln>
                        </pic:spPr>
                      </pic:pic>
                    </a:graphicData>
                  </a:graphic>
                </wp:inline>
              </w:drawing>
            </w:r>
            <w:r>
              <w:fldChar w:fldCharType="end"/>
            </w:r>
          </w:p>
        </w:tc>
        <w:tc>
          <w:tcPr>
            <w:tcW w:w="1766" w:type="dxa"/>
          </w:tcPr>
          <w:p w14:paraId="322DBE21" w14:textId="77777777" w:rsidR="009661E6" w:rsidRDefault="009661E6" w:rsidP="00F41644">
            <w:pPr>
              <w:jc w:val="both"/>
              <w:rPr>
                <w:rFonts w:ascii="Arial" w:hAnsi="Arial" w:cs="Arial"/>
              </w:rPr>
            </w:pPr>
          </w:p>
        </w:tc>
        <w:tc>
          <w:tcPr>
            <w:tcW w:w="1766" w:type="dxa"/>
          </w:tcPr>
          <w:p w14:paraId="1FE3B98E" w14:textId="77777777" w:rsidR="009661E6" w:rsidRDefault="009661E6" w:rsidP="00F41644">
            <w:pPr>
              <w:jc w:val="both"/>
              <w:rPr>
                <w:rFonts w:ascii="Arial" w:hAnsi="Arial" w:cs="Arial"/>
              </w:rPr>
            </w:pPr>
          </w:p>
        </w:tc>
        <w:tc>
          <w:tcPr>
            <w:tcW w:w="1766" w:type="dxa"/>
          </w:tcPr>
          <w:p w14:paraId="7E522D96" w14:textId="77777777" w:rsidR="009661E6" w:rsidRDefault="009661E6" w:rsidP="00F41644">
            <w:pPr>
              <w:jc w:val="both"/>
              <w:rPr>
                <w:rFonts w:ascii="Arial" w:hAnsi="Arial" w:cs="Arial"/>
              </w:rPr>
            </w:pPr>
          </w:p>
        </w:tc>
      </w:tr>
    </w:tbl>
    <w:p w14:paraId="36C3F909" w14:textId="77777777" w:rsidR="006E3DE7" w:rsidRDefault="006E3DE7" w:rsidP="00F41644">
      <w:pPr>
        <w:jc w:val="both"/>
        <w:rPr>
          <w:rFonts w:ascii="Arial" w:hAnsi="Arial" w:cs="Arial"/>
        </w:rPr>
      </w:pPr>
    </w:p>
    <w:p w14:paraId="7F095CA7" w14:textId="77777777" w:rsidR="006E3DE7" w:rsidRDefault="006E3DE7" w:rsidP="00F41644">
      <w:pPr>
        <w:jc w:val="both"/>
        <w:rPr>
          <w:rFonts w:ascii="Arial" w:hAnsi="Arial" w:cs="Arial"/>
        </w:rPr>
      </w:pPr>
    </w:p>
    <w:p w14:paraId="3DACF430" w14:textId="387146AB" w:rsidR="00FD3C6A" w:rsidRPr="00FD3C6A" w:rsidRDefault="00DD7E70" w:rsidP="00FD3C6A">
      <w:pPr>
        <w:pStyle w:val="Ttulo2"/>
        <w:rPr>
          <w:rFonts w:ascii="Arial" w:hAnsi="Arial" w:cs="Arial"/>
        </w:rPr>
      </w:pPr>
      <w:bookmarkStart w:id="24" w:name="_Toc209091180"/>
      <w:r>
        <w:rPr>
          <w:rFonts w:ascii="Arial" w:hAnsi="Arial" w:cs="Arial"/>
        </w:rPr>
        <w:t>Línea estratégica 1…</w:t>
      </w:r>
      <w:bookmarkEnd w:id="24"/>
    </w:p>
    <w:p w14:paraId="20DE5E54" w14:textId="4AA649B0" w:rsidR="00A31547" w:rsidRPr="00A31547" w:rsidRDefault="00A31547" w:rsidP="00A31547">
      <w:pPr>
        <w:spacing w:after="120" w:line="240" w:lineRule="auto"/>
        <w:jc w:val="both"/>
        <w:rPr>
          <w:rFonts w:ascii="Arial" w:hAnsi="Arial" w:cs="Arial"/>
          <w:i/>
          <w:color w:val="000000" w:themeColor="text1"/>
        </w:rPr>
      </w:pPr>
    </w:p>
    <w:tbl>
      <w:tblPr>
        <w:tblStyle w:val="Tablanormal31"/>
        <w:tblW w:w="8891" w:type="dxa"/>
        <w:tblLook w:val="06A0" w:firstRow="1" w:lastRow="0" w:firstColumn="1" w:lastColumn="0" w:noHBand="1" w:noVBand="1"/>
      </w:tblPr>
      <w:tblGrid>
        <w:gridCol w:w="3280"/>
        <w:gridCol w:w="3280"/>
        <w:gridCol w:w="2331"/>
      </w:tblGrid>
      <w:tr w:rsidR="001B3450" w14:paraId="4DC0C2BE" w14:textId="77777777" w:rsidTr="00282DDF">
        <w:trPr>
          <w:cnfStyle w:val="100000000000" w:firstRow="1" w:lastRow="0" w:firstColumn="0" w:lastColumn="0" w:oddVBand="0" w:evenVBand="0" w:oddHBand="0" w:evenHBand="0" w:firstRowFirstColumn="0" w:firstRowLastColumn="0" w:lastRowFirstColumn="0" w:lastRowLastColumn="0"/>
          <w:trHeight w:val="116"/>
        </w:trPr>
        <w:tc>
          <w:tcPr>
            <w:cnfStyle w:val="001000000100" w:firstRow="0" w:lastRow="0" w:firstColumn="1" w:lastColumn="0" w:oddVBand="0" w:evenVBand="0" w:oddHBand="0" w:evenHBand="0" w:firstRowFirstColumn="1" w:firstRowLastColumn="0" w:lastRowFirstColumn="0" w:lastRowLastColumn="0"/>
            <w:tcW w:w="6560" w:type="dxa"/>
            <w:gridSpan w:val="2"/>
            <w:vAlign w:val="center"/>
          </w:tcPr>
          <w:p w14:paraId="26335D19" w14:textId="77777777" w:rsidR="001B3450" w:rsidRPr="00282DDF" w:rsidRDefault="001B3450" w:rsidP="00282DDF">
            <w:pPr>
              <w:rPr>
                <w:rFonts w:ascii="Arial" w:hAnsi="Arial" w:cs="Arial"/>
                <w:b w:val="0"/>
                <w:bCs w:val="0"/>
                <w:caps w:val="0"/>
                <w:lang w:val="es-ES"/>
              </w:rPr>
            </w:pPr>
            <w:r w:rsidRPr="00282DDF">
              <w:rPr>
                <w:rFonts w:ascii="Arial" w:hAnsi="Arial" w:cs="Arial"/>
                <w:caps w:val="0"/>
                <w:lang w:val="es-ES"/>
              </w:rPr>
              <w:t xml:space="preserve">Objetivo 1.1: </w:t>
            </w:r>
            <w:r w:rsidRPr="00282DDF">
              <w:rPr>
                <w:rFonts w:ascii="Arial" w:hAnsi="Arial" w:cs="Arial"/>
                <w:b w:val="0"/>
                <w:bCs w:val="0"/>
                <w:caps w:val="0"/>
                <w:lang w:val="es-ES"/>
              </w:rPr>
              <w:t>Fomentar el desarrollo armónico y equilibrado de las personas, familias y comunidades del estado de Guanajuato.</w:t>
            </w:r>
          </w:p>
        </w:tc>
        <w:tc>
          <w:tcPr>
            <w:tcW w:w="2331" w:type="dxa"/>
            <w:shd w:val="clear" w:color="auto" w:fill="FBE4D5" w:themeFill="accent2" w:themeFillTint="33"/>
          </w:tcPr>
          <w:p w14:paraId="54BD9A17" w14:textId="2526F1FE" w:rsidR="001B3450" w:rsidRPr="007A7AB5" w:rsidRDefault="001B3450" w:rsidP="00164668">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7A7AB5">
              <w:rPr>
                <w:rFonts w:ascii="Arial" w:hAnsi="Arial" w:cs="Arial"/>
                <w:i/>
                <w:iCs/>
                <w:caps w:val="0"/>
                <w:sz w:val="20"/>
                <w:szCs w:val="20"/>
                <w:lang w:val="es-ES"/>
              </w:rPr>
              <w:t>Alineación ODS</w:t>
            </w:r>
          </w:p>
          <w:p w14:paraId="3029C6EA" w14:textId="3F474080" w:rsidR="001B3450" w:rsidRPr="007A7AB5" w:rsidRDefault="00282DDF" w:rsidP="00282D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aps w:val="0"/>
                <w:sz w:val="20"/>
                <w:szCs w:val="20"/>
                <w:lang w:val="es-ES"/>
              </w:rPr>
            </w:pPr>
            <w:r>
              <w:fldChar w:fldCharType="begin"/>
            </w:r>
            <w:r>
              <w:instrText xml:space="preserve"> INCLUDEPICTURE "https://www.un.org/sustainabledevelopment/es/wp-content/uploads/sites/3/2019/09/S-WEB-Goal-01-150x150.png" \* MERGEFORMATINET </w:instrText>
            </w:r>
            <w:r>
              <w:fldChar w:fldCharType="separate"/>
            </w:r>
            <w:r>
              <w:rPr>
                <w:noProof/>
              </w:rPr>
              <w:drawing>
                <wp:inline distT="0" distB="0" distL="0" distR="0" wp14:anchorId="2B82524E" wp14:editId="419C5214">
                  <wp:extent cx="956733" cy="956733"/>
                  <wp:effectExtent l="0" t="0" r="0" b="0"/>
                  <wp:docPr id="338940641" name="Imagen 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5775" cy="965775"/>
                          </a:xfrm>
                          <a:prstGeom prst="rect">
                            <a:avLst/>
                          </a:prstGeom>
                          <a:noFill/>
                          <a:ln>
                            <a:noFill/>
                          </a:ln>
                        </pic:spPr>
                      </pic:pic>
                    </a:graphicData>
                  </a:graphic>
                </wp:inline>
              </w:drawing>
            </w:r>
            <w:r>
              <w:fldChar w:fldCharType="end"/>
            </w:r>
          </w:p>
        </w:tc>
      </w:tr>
      <w:tr w:rsidR="007A7AB5" w14:paraId="49505F53" w14:textId="77777777" w:rsidTr="007A7AB5">
        <w:trPr>
          <w:trHeight w:val="75"/>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shd w:val="clear" w:color="auto" w:fill="BDD6EE" w:themeFill="accent5" w:themeFillTint="66"/>
          </w:tcPr>
          <w:p w14:paraId="12493EFA" w14:textId="3A2CD09C" w:rsidR="007616FA" w:rsidRPr="001B3450" w:rsidRDefault="007616FA" w:rsidP="00164668">
            <w:pPr>
              <w:rPr>
                <w:rFonts w:ascii="Arial" w:hAnsi="Arial" w:cs="Arial"/>
                <w:i/>
                <w:iCs/>
                <w:caps w:val="0"/>
                <w:sz w:val="20"/>
                <w:szCs w:val="20"/>
                <w:lang w:val="es-ES"/>
              </w:rPr>
            </w:pPr>
            <w:r w:rsidRPr="00A7493B">
              <w:rPr>
                <w:rFonts w:ascii="Arial" w:hAnsi="Arial" w:cs="Arial"/>
                <w:i/>
                <w:iCs/>
                <w:caps w:val="0"/>
                <w:sz w:val="20"/>
                <w:szCs w:val="20"/>
                <w:lang w:val="es-ES"/>
              </w:rPr>
              <w:t>Indicador</w:t>
            </w:r>
          </w:p>
        </w:tc>
        <w:tc>
          <w:tcPr>
            <w:tcW w:w="3280" w:type="dxa"/>
            <w:tcBorders>
              <w:top w:val="double" w:sz="4" w:space="0" w:color="auto"/>
              <w:left w:val="double" w:sz="4" w:space="0" w:color="auto"/>
              <w:bottom w:val="double" w:sz="4" w:space="0" w:color="auto"/>
              <w:right w:val="double" w:sz="4" w:space="0" w:color="auto"/>
            </w:tcBorders>
            <w:shd w:val="clear" w:color="auto" w:fill="BDD6EE" w:themeFill="accent5" w:themeFillTint="66"/>
          </w:tcPr>
          <w:p w14:paraId="1FDAB984" w14:textId="4754DB6A" w:rsidR="007616FA" w:rsidRPr="00A7493B" w:rsidRDefault="007616FA"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r w:rsidRPr="00A7493B">
              <w:rPr>
                <w:rFonts w:ascii="Arial" w:hAnsi="Arial" w:cs="Arial"/>
                <w:b/>
                <w:bCs/>
                <w:i/>
                <w:iCs/>
                <w:sz w:val="20"/>
                <w:szCs w:val="20"/>
                <w:lang w:val="es-ES"/>
              </w:rPr>
              <w:t>Meta</w:t>
            </w:r>
          </w:p>
        </w:tc>
        <w:tc>
          <w:tcPr>
            <w:tcW w:w="2331" w:type="dxa"/>
            <w:tcBorders>
              <w:top w:val="double" w:sz="4" w:space="0" w:color="auto"/>
              <w:left w:val="double" w:sz="4" w:space="0" w:color="auto"/>
              <w:bottom w:val="double" w:sz="4" w:space="0" w:color="auto"/>
            </w:tcBorders>
            <w:shd w:val="clear" w:color="auto" w:fill="BDD6EE" w:themeFill="accent5" w:themeFillTint="66"/>
          </w:tcPr>
          <w:p w14:paraId="4DB58F89" w14:textId="42E71C58" w:rsidR="007616FA" w:rsidRPr="001B3450" w:rsidRDefault="007616FA"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r w:rsidRPr="001B3450">
              <w:rPr>
                <w:rFonts w:ascii="Arial" w:hAnsi="Arial" w:cs="Arial"/>
                <w:b/>
                <w:bCs/>
                <w:i/>
                <w:iCs/>
                <w:sz w:val="20"/>
                <w:szCs w:val="20"/>
                <w:lang w:val="es-ES"/>
              </w:rPr>
              <w:t>Responsable</w:t>
            </w:r>
          </w:p>
        </w:tc>
      </w:tr>
      <w:tr w:rsidR="001B3450" w14:paraId="07063A13" w14:textId="77777777" w:rsidTr="007A7AB5">
        <w:trPr>
          <w:trHeight w:val="422"/>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tcPr>
          <w:p w14:paraId="1A09D9B7" w14:textId="77777777" w:rsidR="001B3450" w:rsidRPr="00A7493B" w:rsidRDefault="001B3450" w:rsidP="00164668">
            <w:pPr>
              <w:rPr>
                <w:rFonts w:ascii="Arial" w:hAnsi="Arial" w:cs="Arial"/>
                <w:i/>
                <w:iCs/>
                <w:sz w:val="20"/>
                <w:szCs w:val="20"/>
                <w:lang w:val="es-ES"/>
              </w:rPr>
            </w:pPr>
          </w:p>
        </w:tc>
        <w:tc>
          <w:tcPr>
            <w:tcW w:w="3280" w:type="dxa"/>
            <w:tcBorders>
              <w:top w:val="double" w:sz="4" w:space="0" w:color="auto"/>
              <w:left w:val="double" w:sz="4" w:space="0" w:color="auto"/>
              <w:bottom w:val="double" w:sz="4" w:space="0" w:color="auto"/>
              <w:right w:val="double" w:sz="4" w:space="0" w:color="auto"/>
            </w:tcBorders>
          </w:tcPr>
          <w:p w14:paraId="06F1FBEE" w14:textId="77777777" w:rsidR="001B3450" w:rsidRPr="00A7493B" w:rsidRDefault="001B3450"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c>
          <w:tcPr>
            <w:tcW w:w="2331" w:type="dxa"/>
            <w:tcBorders>
              <w:top w:val="double" w:sz="4" w:space="0" w:color="auto"/>
              <w:left w:val="double" w:sz="4" w:space="0" w:color="auto"/>
              <w:bottom w:val="double" w:sz="4" w:space="0" w:color="auto"/>
            </w:tcBorders>
          </w:tcPr>
          <w:p w14:paraId="0C5A80A7" w14:textId="77777777" w:rsidR="001B3450" w:rsidRPr="00A7493B" w:rsidRDefault="001B3450"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r>
      <w:tr w:rsidR="001B3450" w14:paraId="0DD4B085" w14:textId="77777777" w:rsidTr="007A7AB5">
        <w:trPr>
          <w:trHeight w:val="422"/>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tcPr>
          <w:p w14:paraId="264DD28A" w14:textId="77777777" w:rsidR="001B3450" w:rsidRPr="00A7493B" w:rsidRDefault="001B3450" w:rsidP="00164668">
            <w:pPr>
              <w:rPr>
                <w:rFonts w:ascii="Arial" w:hAnsi="Arial" w:cs="Arial"/>
                <w:i/>
                <w:iCs/>
                <w:sz w:val="20"/>
                <w:szCs w:val="20"/>
                <w:lang w:val="es-ES"/>
              </w:rPr>
            </w:pPr>
          </w:p>
        </w:tc>
        <w:tc>
          <w:tcPr>
            <w:tcW w:w="3280" w:type="dxa"/>
            <w:tcBorders>
              <w:top w:val="double" w:sz="4" w:space="0" w:color="auto"/>
              <w:left w:val="double" w:sz="4" w:space="0" w:color="auto"/>
              <w:bottom w:val="double" w:sz="4" w:space="0" w:color="auto"/>
              <w:right w:val="double" w:sz="4" w:space="0" w:color="auto"/>
            </w:tcBorders>
          </w:tcPr>
          <w:p w14:paraId="1292B25B" w14:textId="77777777" w:rsidR="001B3450" w:rsidRPr="00A7493B" w:rsidRDefault="001B3450"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c>
          <w:tcPr>
            <w:tcW w:w="2331" w:type="dxa"/>
            <w:tcBorders>
              <w:top w:val="double" w:sz="4" w:space="0" w:color="auto"/>
              <w:left w:val="double" w:sz="4" w:space="0" w:color="auto"/>
              <w:bottom w:val="double" w:sz="4" w:space="0" w:color="auto"/>
            </w:tcBorders>
          </w:tcPr>
          <w:p w14:paraId="20D105B5" w14:textId="77777777" w:rsidR="001B3450" w:rsidRPr="00A7493B" w:rsidRDefault="001B3450" w:rsidP="0016466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r>
    </w:tbl>
    <w:p w14:paraId="22237DD4" w14:textId="77777777" w:rsidR="007A7AB5" w:rsidRDefault="007A7AB5">
      <w:pPr>
        <w:rPr>
          <w:b/>
          <w:bCs/>
        </w:rPr>
      </w:pPr>
    </w:p>
    <w:tbl>
      <w:tblPr>
        <w:tblStyle w:val="Tablanormal41"/>
        <w:tblW w:w="0" w:type="auto"/>
        <w:tblInd w:w="426" w:type="dxa"/>
        <w:tblLook w:val="04A0" w:firstRow="1" w:lastRow="0" w:firstColumn="1" w:lastColumn="0" w:noHBand="0" w:noVBand="1"/>
      </w:tblPr>
      <w:tblGrid>
        <w:gridCol w:w="6804"/>
        <w:gridCol w:w="1608"/>
      </w:tblGrid>
      <w:tr w:rsidR="00652D99" w:rsidRPr="008278D8" w14:paraId="4A0718FE" w14:textId="252B3D1C" w:rsidTr="00652D9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04" w:type="dxa"/>
          </w:tcPr>
          <w:p w14:paraId="34D3AC2C" w14:textId="534C4D5A" w:rsidR="00DD7E70" w:rsidRDefault="00DD7E70" w:rsidP="00164668">
            <w:pPr>
              <w:rPr>
                <w:rFonts w:ascii="Arial" w:hAnsi="Arial" w:cs="Arial"/>
                <w:sz w:val="22"/>
                <w:szCs w:val="22"/>
                <w:lang w:val="es-ES"/>
              </w:rPr>
            </w:pPr>
            <w:r>
              <w:rPr>
                <w:rFonts w:ascii="Arial" w:hAnsi="Arial" w:cs="Arial"/>
                <w:sz w:val="22"/>
                <w:szCs w:val="22"/>
                <w:lang w:val="es-ES"/>
              </w:rPr>
              <w:t xml:space="preserve">Estrategia 1.1.1 </w:t>
            </w:r>
          </w:p>
          <w:p w14:paraId="024C73E7" w14:textId="5C4A69B0" w:rsidR="00652D99" w:rsidRPr="001267E4" w:rsidRDefault="00617373" w:rsidP="00311816">
            <w:pPr>
              <w:rPr>
                <w:rFonts w:ascii="Arial" w:hAnsi="Arial" w:cs="Arial"/>
                <w:b w:val="0"/>
                <w:bCs w:val="0"/>
                <w:i/>
                <w:iCs/>
                <w:sz w:val="20"/>
                <w:szCs w:val="20"/>
                <w:lang w:val="es-ES"/>
              </w:rPr>
            </w:pPr>
            <w:r w:rsidRPr="003D2F3B">
              <w:rPr>
                <w:rFonts w:ascii="Arial" w:hAnsi="Arial" w:cs="Arial"/>
                <w:b w:val="0"/>
                <w:bCs w:val="0"/>
                <w:i/>
                <w:iCs/>
                <w:sz w:val="20"/>
                <w:szCs w:val="20"/>
                <w:lang w:val="es-ES"/>
              </w:rPr>
              <w:t xml:space="preserve">Programas, Proyectos y </w:t>
            </w:r>
            <w:r w:rsidR="00311816" w:rsidRPr="003D2F3B">
              <w:rPr>
                <w:rFonts w:ascii="Arial" w:hAnsi="Arial" w:cs="Arial"/>
                <w:b w:val="0"/>
                <w:bCs w:val="0"/>
                <w:i/>
                <w:iCs/>
                <w:sz w:val="20"/>
                <w:szCs w:val="20"/>
                <w:lang w:val="es-ES"/>
              </w:rPr>
              <w:t>Acciones</w:t>
            </w:r>
            <w:r w:rsidR="00652D99" w:rsidRPr="003D2F3B">
              <w:rPr>
                <w:rFonts w:ascii="Arial" w:hAnsi="Arial" w:cs="Arial"/>
                <w:b w:val="0"/>
                <w:bCs w:val="0"/>
                <w:i/>
                <w:iCs/>
                <w:sz w:val="20"/>
                <w:szCs w:val="20"/>
                <w:lang w:val="es-ES"/>
              </w:rPr>
              <w:t>:</w:t>
            </w:r>
          </w:p>
        </w:tc>
        <w:tc>
          <w:tcPr>
            <w:tcW w:w="1608" w:type="dxa"/>
            <w:vAlign w:val="bottom"/>
          </w:tcPr>
          <w:p w14:paraId="06D42DF9" w14:textId="55210635" w:rsidR="00652D99" w:rsidRPr="00977E40" w:rsidRDefault="00652D99" w:rsidP="00652D99">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977E40">
              <w:rPr>
                <w:rFonts w:ascii="Arial" w:hAnsi="Arial" w:cs="Arial"/>
                <w:b w:val="0"/>
                <w:bCs w:val="0"/>
                <w:i/>
                <w:iCs/>
                <w:sz w:val="20"/>
                <w:szCs w:val="20"/>
                <w:lang w:val="es-ES"/>
              </w:rPr>
              <w:t>Responsable</w:t>
            </w:r>
          </w:p>
        </w:tc>
      </w:tr>
      <w:tr w:rsidR="00652D99" w:rsidRPr="008278D8" w14:paraId="1587938B" w14:textId="14F451EC" w:rsidTr="00977E40">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804" w:type="dxa"/>
          </w:tcPr>
          <w:p w14:paraId="4873977E" w14:textId="09B4E5F4"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lastRenderedPageBreak/>
              <w:t>1. …</w:t>
            </w:r>
            <w:proofErr w:type="spellStart"/>
            <w:r w:rsidR="00B62735">
              <w:rPr>
                <w:rFonts w:ascii="Arial" w:hAnsi="Arial" w:cs="Arial"/>
                <w:sz w:val="20"/>
                <w:szCs w:val="20"/>
                <w:lang w:val="es-ES"/>
              </w:rPr>
              <w:t>xxx</w:t>
            </w:r>
            <w:proofErr w:type="spellEnd"/>
          </w:p>
        </w:tc>
        <w:tc>
          <w:tcPr>
            <w:tcW w:w="1608" w:type="dxa"/>
            <w:vAlign w:val="center"/>
          </w:tcPr>
          <w:p w14:paraId="7BF78181" w14:textId="2DACB3DC" w:rsidR="00652D99" w:rsidRPr="00977E40" w:rsidRDefault="00B62735"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r>
              <w:rPr>
                <w:rFonts w:ascii="Arial" w:hAnsi="Arial" w:cs="Arial"/>
                <w:b/>
                <w:bCs/>
                <w:sz w:val="20"/>
                <w:szCs w:val="20"/>
                <w:lang w:val="es-ES"/>
              </w:rPr>
              <w:t>ISEG</w:t>
            </w:r>
          </w:p>
        </w:tc>
      </w:tr>
      <w:tr w:rsidR="00652D99" w:rsidRPr="008278D8" w14:paraId="0BFCF1C0" w14:textId="61302999" w:rsidTr="00977E40">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27ABFC5B" w14:textId="2303F12D"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t>2. …</w:t>
            </w:r>
          </w:p>
        </w:tc>
        <w:tc>
          <w:tcPr>
            <w:tcW w:w="1608" w:type="dxa"/>
            <w:vAlign w:val="center"/>
          </w:tcPr>
          <w:p w14:paraId="0FB8B69D" w14:textId="77777777" w:rsidR="00652D99" w:rsidRPr="00977E40" w:rsidRDefault="00652D99" w:rsidP="00977E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652D99" w:rsidRPr="008278D8" w14:paraId="58193E74" w14:textId="3C426B52" w:rsidTr="00977E4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3874970" w14:textId="6A6EBC94"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t>3. …</w:t>
            </w:r>
          </w:p>
        </w:tc>
        <w:tc>
          <w:tcPr>
            <w:tcW w:w="1608" w:type="dxa"/>
            <w:vAlign w:val="center"/>
          </w:tcPr>
          <w:p w14:paraId="5B1BEACD" w14:textId="77777777" w:rsidR="00652D99" w:rsidRPr="00977E40" w:rsidRDefault="00652D99"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652D99" w:rsidRPr="008278D8" w14:paraId="34158AF8" w14:textId="590B9549" w:rsidTr="00977E40">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313A7B4" w14:textId="002D7DF7" w:rsidR="00652D99" w:rsidRPr="008278D8" w:rsidRDefault="00652D99" w:rsidP="00164668">
            <w:pPr>
              <w:rPr>
                <w:rFonts w:ascii="Arial" w:hAnsi="Arial" w:cs="Arial"/>
                <w:sz w:val="20"/>
                <w:szCs w:val="20"/>
                <w:lang w:val="es-ES"/>
              </w:rPr>
            </w:pPr>
            <w:r>
              <w:rPr>
                <w:rFonts w:ascii="Arial" w:hAnsi="Arial" w:cs="Arial"/>
                <w:sz w:val="20"/>
                <w:szCs w:val="20"/>
                <w:lang w:val="es-ES"/>
              </w:rPr>
              <w:t>4. …</w:t>
            </w:r>
          </w:p>
        </w:tc>
        <w:tc>
          <w:tcPr>
            <w:tcW w:w="1608" w:type="dxa"/>
            <w:vAlign w:val="center"/>
          </w:tcPr>
          <w:p w14:paraId="2C6AF10E" w14:textId="77777777" w:rsidR="00652D99" w:rsidRPr="00977E40" w:rsidRDefault="00652D99" w:rsidP="00977E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652D99" w:rsidRPr="008278D8" w14:paraId="7DB7EE90" w14:textId="1DAE7044" w:rsidTr="00977E4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AE0D0D2" w14:textId="3BCF9706" w:rsidR="00652D99" w:rsidRDefault="00652D99" w:rsidP="00164668">
            <w:pPr>
              <w:rPr>
                <w:rFonts w:ascii="Arial" w:hAnsi="Arial" w:cs="Arial"/>
                <w:sz w:val="20"/>
                <w:szCs w:val="20"/>
                <w:lang w:val="es-ES"/>
              </w:rPr>
            </w:pPr>
            <w:r>
              <w:rPr>
                <w:rFonts w:ascii="Arial" w:hAnsi="Arial" w:cs="Arial"/>
                <w:sz w:val="20"/>
                <w:szCs w:val="20"/>
                <w:lang w:val="es-ES"/>
              </w:rPr>
              <w:t>5. …</w:t>
            </w:r>
          </w:p>
        </w:tc>
        <w:tc>
          <w:tcPr>
            <w:tcW w:w="1608" w:type="dxa"/>
            <w:vAlign w:val="center"/>
          </w:tcPr>
          <w:p w14:paraId="4815B3CC" w14:textId="77777777" w:rsidR="00652D99" w:rsidRPr="00977E40" w:rsidRDefault="00652D99"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bl>
    <w:p w14:paraId="5B7DD024" w14:textId="1170CA09" w:rsidR="007616FA" w:rsidRDefault="007616FA" w:rsidP="007616FA">
      <w:pPr>
        <w:rPr>
          <w:rFonts w:ascii="Arial" w:hAnsi="Arial" w:cs="Arial"/>
          <w:sz w:val="20"/>
          <w:szCs w:val="20"/>
          <w:lang w:val="es-ES"/>
        </w:rPr>
      </w:pPr>
    </w:p>
    <w:tbl>
      <w:tblPr>
        <w:tblStyle w:val="Tablanormal41"/>
        <w:tblW w:w="0" w:type="auto"/>
        <w:tblInd w:w="426" w:type="dxa"/>
        <w:tblLook w:val="04A0" w:firstRow="1" w:lastRow="0" w:firstColumn="1" w:lastColumn="0" w:noHBand="0" w:noVBand="1"/>
      </w:tblPr>
      <w:tblGrid>
        <w:gridCol w:w="6804"/>
        <w:gridCol w:w="1608"/>
      </w:tblGrid>
      <w:tr w:rsidR="00764794" w:rsidRPr="008278D8" w14:paraId="12318891" w14:textId="77777777" w:rsidTr="00E35EC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04" w:type="dxa"/>
          </w:tcPr>
          <w:p w14:paraId="11E37640" w14:textId="476E6AC6" w:rsidR="00764794" w:rsidRDefault="00764794" w:rsidP="00E35ECE">
            <w:pPr>
              <w:rPr>
                <w:rFonts w:ascii="Arial" w:hAnsi="Arial" w:cs="Arial"/>
                <w:sz w:val="22"/>
                <w:szCs w:val="22"/>
                <w:lang w:val="es-ES"/>
              </w:rPr>
            </w:pPr>
            <w:r>
              <w:rPr>
                <w:rFonts w:ascii="Arial" w:hAnsi="Arial" w:cs="Arial"/>
                <w:sz w:val="22"/>
                <w:szCs w:val="22"/>
                <w:lang w:val="es-ES"/>
              </w:rPr>
              <w:t xml:space="preserve">Estrategia 1.1.2 </w:t>
            </w:r>
          </w:p>
          <w:p w14:paraId="5E3C3AC8" w14:textId="4E018CB9" w:rsidR="00764794" w:rsidRPr="001267E4" w:rsidRDefault="003D2F3B" w:rsidP="00E35ECE">
            <w:pPr>
              <w:rPr>
                <w:rFonts w:ascii="Arial" w:hAnsi="Arial" w:cs="Arial"/>
                <w:b w:val="0"/>
                <w:bCs w:val="0"/>
                <w:i/>
                <w:iCs/>
                <w:sz w:val="20"/>
                <w:szCs w:val="20"/>
                <w:lang w:val="es-ES"/>
              </w:rPr>
            </w:pPr>
            <w:r w:rsidRPr="003D2F3B">
              <w:rPr>
                <w:rFonts w:ascii="Arial" w:hAnsi="Arial" w:cs="Arial"/>
                <w:b w:val="0"/>
                <w:bCs w:val="0"/>
                <w:i/>
                <w:iCs/>
                <w:sz w:val="20"/>
                <w:szCs w:val="20"/>
                <w:lang w:val="es-ES"/>
              </w:rPr>
              <w:t>Programas, Proyectos y Acciones:</w:t>
            </w:r>
          </w:p>
        </w:tc>
        <w:tc>
          <w:tcPr>
            <w:tcW w:w="1608" w:type="dxa"/>
            <w:vAlign w:val="bottom"/>
          </w:tcPr>
          <w:p w14:paraId="47A7FA13" w14:textId="77777777" w:rsidR="00764794" w:rsidRPr="00977E40" w:rsidRDefault="00764794" w:rsidP="00E35ECE">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977E40">
              <w:rPr>
                <w:rFonts w:ascii="Arial" w:hAnsi="Arial" w:cs="Arial"/>
                <w:b w:val="0"/>
                <w:bCs w:val="0"/>
                <w:i/>
                <w:iCs/>
                <w:sz w:val="20"/>
                <w:szCs w:val="20"/>
                <w:lang w:val="es-ES"/>
              </w:rPr>
              <w:t>Responsable</w:t>
            </w:r>
          </w:p>
        </w:tc>
      </w:tr>
      <w:tr w:rsidR="00764794" w:rsidRPr="008278D8" w14:paraId="59A73DA7" w14:textId="77777777" w:rsidTr="00E35EC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804" w:type="dxa"/>
          </w:tcPr>
          <w:p w14:paraId="1150D81A" w14:textId="77777777" w:rsidR="00764794" w:rsidRPr="008278D8" w:rsidRDefault="00764794" w:rsidP="00E35ECE">
            <w:pPr>
              <w:rPr>
                <w:rFonts w:ascii="Arial" w:hAnsi="Arial" w:cs="Arial"/>
                <w:sz w:val="20"/>
                <w:szCs w:val="20"/>
                <w:lang w:val="es-ES"/>
              </w:rPr>
            </w:pPr>
            <w:r w:rsidRPr="008278D8">
              <w:rPr>
                <w:rFonts w:ascii="Arial" w:hAnsi="Arial" w:cs="Arial"/>
                <w:sz w:val="20"/>
                <w:szCs w:val="20"/>
                <w:lang w:val="es-ES"/>
              </w:rPr>
              <w:t>1. …</w:t>
            </w:r>
          </w:p>
        </w:tc>
        <w:tc>
          <w:tcPr>
            <w:tcW w:w="1608" w:type="dxa"/>
            <w:vAlign w:val="center"/>
          </w:tcPr>
          <w:p w14:paraId="657F247A" w14:textId="77777777" w:rsidR="00764794" w:rsidRPr="00977E40" w:rsidRDefault="00764794"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764794" w:rsidRPr="008278D8" w14:paraId="125BA6C1"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7FF507A1" w14:textId="77777777" w:rsidR="00764794" w:rsidRPr="008278D8" w:rsidRDefault="00764794" w:rsidP="00E35ECE">
            <w:pPr>
              <w:rPr>
                <w:rFonts w:ascii="Arial" w:hAnsi="Arial" w:cs="Arial"/>
                <w:sz w:val="20"/>
                <w:szCs w:val="20"/>
                <w:lang w:val="es-ES"/>
              </w:rPr>
            </w:pPr>
            <w:r w:rsidRPr="008278D8">
              <w:rPr>
                <w:rFonts w:ascii="Arial" w:hAnsi="Arial" w:cs="Arial"/>
                <w:sz w:val="20"/>
                <w:szCs w:val="20"/>
                <w:lang w:val="es-ES"/>
              </w:rPr>
              <w:t>2. …</w:t>
            </w:r>
          </w:p>
        </w:tc>
        <w:tc>
          <w:tcPr>
            <w:tcW w:w="1608" w:type="dxa"/>
            <w:vAlign w:val="center"/>
          </w:tcPr>
          <w:p w14:paraId="7632B521" w14:textId="77777777" w:rsidR="00764794" w:rsidRPr="00977E40" w:rsidRDefault="00764794"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764794" w:rsidRPr="008278D8" w14:paraId="1E236BCA"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1190604" w14:textId="77777777" w:rsidR="00764794" w:rsidRPr="008278D8" w:rsidRDefault="00764794" w:rsidP="00E35ECE">
            <w:pPr>
              <w:rPr>
                <w:rFonts w:ascii="Arial" w:hAnsi="Arial" w:cs="Arial"/>
                <w:sz w:val="20"/>
                <w:szCs w:val="20"/>
                <w:lang w:val="es-ES"/>
              </w:rPr>
            </w:pPr>
            <w:r w:rsidRPr="008278D8">
              <w:rPr>
                <w:rFonts w:ascii="Arial" w:hAnsi="Arial" w:cs="Arial"/>
                <w:sz w:val="20"/>
                <w:szCs w:val="20"/>
                <w:lang w:val="es-ES"/>
              </w:rPr>
              <w:t>3. …</w:t>
            </w:r>
          </w:p>
        </w:tc>
        <w:tc>
          <w:tcPr>
            <w:tcW w:w="1608" w:type="dxa"/>
            <w:vAlign w:val="center"/>
          </w:tcPr>
          <w:p w14:paraId="1808A15F" w14:textId="77777777" w:rsidR="00764794" w:rsidRPr="00977E40" w:rsidRDefault="00764794"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764794" w:rsidRPr="008278D8" w14:paraId="15C6014D"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4FEAF9A7" w14:textId="77777777" w:rsidR="00764794" w:rsidRPr="008278D8" w:rsidRDefault="00764794" w:rsidP="00E35ECE">
            <w:pPr>
              <w:rPr>
                <w:rFonts w:ascii="Arial" w:hAnsi="Arial" w:cs="Arial"/>
                <w:sz w:val="20"/>
                <w:szCs w:val="20"/>
                <w:lang w:val="es-ES"/>
              </w:rPr>
            </w:pPr>
            <w:r>
              <w:rPr>
                <w:rFonts w:ascii="Arial" w:hAnsi="Arial" w:cs="Arial"/>
                <w:sz w:val="20"/>
                <w:szCs w:val="20"/>
                <w:lang w:val="es-ES"/>
              </w:rPr>
              <w:t>4. …</w:t>
            </w:r>
          </w:p>
        </w:tc>
        <w:tc>
          <w:tcPr>
            <w:tcW w:w="1608" w:type="dxa"/>
            <w:vAlign w:val="center"/>
          </w:tcPr>
          <w:p w14:paraId="04784A46" w14:textId="77777777" w:rsidR="00764794" w:rsidRPr="00977E40" w:rsidRDefault="00764794"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764794" w:rsidRPr="008278D8" w14:paraId="6FFB3A7B"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82C9E58" w14:textId="77777777" w:rsidR="00764794" w:rsidRDefault="00764794" w:rsidP="00E35ECE">
            <w:pPr>
              <w:rPr>
                <w:rFonts w:ascii="Arial" w:hAnsi="Arial" w:cs="Arial"/>
                <w:sz w:val="20"/>
                <w:szCs w:val="20"/>
                <w:lang w:val="es-ES"/>
              </w:rPr>
            </w:pPr>
            <w:r>
              <w:rPr>
                <w:rFonts w:ascii="Arial" w:hAnsi="Arial" w:cs="Arial"/>
                <w:sz w:val="20"/>
                <w:szCs w:val="20"/>
                <w:lang w:val="es-ES"/>
              </w:rPr>
              <w:t>5. …</w:t>
            </w:r>
          </w:p>
        </w:tc>
        <w:tc>
          <w:tcPr>
            <w:tcW w:w="1608" w:type="dxa"/>
            <w:vAlign w:val="center"/>
          </w:tcPr>
          <w:p w14:paraId="12C378BA" w14:textId="77777777" w:rsidR="00764794" w:rsidRPr="00977E40" w:rsidRDefault="00764794"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bl>
    <w:p w14:paraId="59CE6E74" w14:textId="77777777" w:rsidR="003D7225" w:rsidRPr="008278D8" w:rsidRDefault="003D7225" w:rsidP="007616FA">
      <w:pPr>
        <w:rPr>
          <w:rFonts w:ascii="Arial" w:hAnsi="Arial" w:cs="Arial"/>
          <w:sz w:val="20"/>
          <w:szCs w:val="20"/>
          <w:lang w:val="es-ES"/>
        </w:rPr>
      </w:pPr>
    </w:p>
    <w:tbl>
      <w:tblPr>
        <w:tblStyle w:val="Tablanormal31"/>
        <w:tblW w:w="8891" w:type="dxa"/>
        <w:tblLook w:val="06A0" w:firstRow="1" w:lastRow="0" w:firstColumn="1" w:lastColumn="0" w:noHBand="1" w:noVBand="1"/>
      </w:tblPr>
      <w:tblGrid>
        <w:gridCol w:w="3280"/>
        <w:gridCol w:w="3280"/>
        <w:gridCol w:w="2331"/>
      </w:tblGrid>
      <w:tr w:rsidR="003F3A0D" w14:paraId="67326C2F" w14:textId="77777777" w:rsidTr="00E35ECE">
        <w:trPr>
          <w:cnfStyle w:val="100000000000" w:firstRow="1" w:lastRow="0" w:firstColumn="0" w:lastColumn="0" w:oddVBand="0" w:evenVBand="0" w:oddHBand="0" w:evenHBand="0" w:firstRowFirstColumn="0" w:firstRowLastColumn="0" w:lastRowFirstColumn="0" w:lastRowLastColumn="0"/>
          <w:trHeight w:val="116"/>
        </w:trPr>
        <w:tc>
          <w:tcPr>
            <w:cnfStyle w:val="001000000100" w:firstRow="0" w:lastRow="0" w:firstColumn="1" w:lastColumn="0" w:oddVBand="0" w:evenVBand="0" w:oddHBand="0" w:evenHBand="0" w:firstRowFirstColumn="1" w:firstRowLastColumn="0" w:lastRowFirstColumn="0" w:lastRowLastColumn="0"/>
            <w:tcW w:w="6560" w:type="dxa"/>
            <w:gridSpan w:val="2"/>
          </w:tcPr>
          <w:p w14:paraId="6F8F3F96" w14:textId="4A3588F1" w:rsidR="003F3A0D" w:rsidRPr="003E27FC" w:rsidRDefault="003F3A0D" w:rsidP="00E35ECE">
            <w:pPr>
              <w:rPr>
                <w:rFonts w:ascii="Arial" w:hAnsi="Arial" w:cs="Arial"/>
                <w:b w:val="0"/>
                <w:bCs w:val="0"/>
                <w:caps w:val="0"/>
                <w:lang w:val="es-ES"/>
              </w:rPr>
            </w:pPr>
            <w:r w:rsidRPr="003E27FC">
              <w:rPr>
                <w:rFonts w:ascii="Arial" w:hAnsi="Arial" w:cs="Arial"/>
                <w:caps w:val="0"/>
                <w:sz w:val="22"/>
                <w:szCs w:val="22"/>
                <w:lang w:val="es-ES"/>
              </w:rPr>
              <w:t>Objetivo 1.</w:t>
            </w:r>
            <w:r>
              <w:rPr>
                <w:rFonts w:ascii="Arial" w:hAnsi="Arial" w:cs="Arial"/>
                <w:caps w:val="0"/>
                <w:sz w:val="22"/>
                <w:szCs w:val="22"/>
                <w:lang w:val="es-ES"/>
              </w:rPr>
              <w:t>2</w:t>
            </w:r>
            <w:r w:rsidRPr="003E27FC">
              <w:rPr>
                <w:rFonts w:ascii="Arial" w:hAnsi="Arial" w:cs="Arial"/>
                <w:caps w:val="0"/>
                <w:sz w:val="22"/>
                <w:szCs w:val="22"/>
                <w:lang w:val="es-ES"/>
              </w:rPr>
              <w:t xml:space="preserve">: </w:t>
            </w:r>
            <w:r>
              <w:rPr>
                <w:rFonts w:ascii="Arial" w:hAnsi="Arial" w:cs="Arial"/>
                <w:b w:val="0"/>
                <w:bCs w:val="0"/>
                <w:caps w:val="0"/>
                <w:sz w:val="22"/>
                <w:szCs w:val="22"/>
                <w:lang w:val="es-ES"/>
              </w:rPr>
              <w:t>…</w:t>
            </w:r>
          </w:p>
        </w:tc>
        <w:tc>
          <w:tcPr>
            <w:tcW w:w="2331" w:type="dxa"/>
            <w:shd w:val="clear" w:color="auto" w:fill="FBE4D5" w:themeFill="accent2" w:themeFillTint="33"/>
          </w:tcPr>
          <w:p w14:paraId="65875500" w14:textId="77777777" w:rsidR="003F3A0D" w:rsidRPr="007A7AB5" w:rsidRDefault="003F3A0D" w:rsidP="00E35ECE">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7A7AB5">
              <w:rPr>
                <w:rFonts w:ascii="Arial" w:hAnsi="Arial" w:cs="Arial"/>
                <w:i/>
                <w:iCs/>
                <w:caps w:val="0"/>
                <w:sz w:val="20"/>
                <w:szCs w:val="20"/>
                <w:lang w:val="es-ES"/>
              </w:rPr>
              <w:t>Alineación ODS</w:t>
            </w:r>
          </w:p>
          <w:p w14:paraId="13D4D66A" w14:textId="77777777" w:rsidR="003F3A0D" w:rsidRPr="007A7AB5" w:rsidRDefault="003F3A0D" w:rsidP="00E35ECE">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aps w:val="0"/>
                <w:sz w:val="20"/>
                <w:szCs w:val="20"/>
                <w:lang w:val="es-ES"/>
              </w:rPr>
            </w:pPr>
            <w:r w:rsidRPr="007A7AB5">
              <w:rPr>
                <w:rFonts w:ascii="Arial" w:hAnsi="Arial" w:cs="Arial"/>
                <w:b w:val="0"/>
                <w:bCs w:val="0"/>
                <w:i/>
                <w:iCs/>
                <w:caps w:val="0"/>
                <w:sz w:val="20"/>
                <w:szCs w:val="20"/>
                <w:lang w:val="es-ES"/>
              </w:rPr>
              <w:t>…</w:t>
            </w:r>
          </w:p>
        </w:tc>
      </w:tr>
      <w:tr w:rsidR="003F3A0D" w14:paraId="1AA4FF9F" w14:textId="77777777" w:rsidTr="00E35ECE">
        <w:trPr>
          <w:trHeight w:val="75"/>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shd w:val="clear" w:color="auto" w:fill="BDD6EE" w:themeFill="accent5" w:themeFillTint="66"/>
          </w:tcPr>
          <w:p w14:paraId="146D3273" w14:textId="77777777" w:rsidR="003F3A0D" w:rsidRPr="001B3450" w:rsidRDefault="003F3A0D" w:rsidP="00E35ECE">
            <w:pPr>
              <w:rPr>
                <w:rFonts w:ascii="Arial" w:hAnsi="Arial" w:cs="Arial"/>
                <w:i/>
                <w:iCs/>
                <w:caps w:val="0"/>
                <w:sz w:val="20"/>
                <w:szCs w:val="20"/>
                <w:lang w:val="es-ES"/>
              </w:rPr>
            </w:pPr>
            <w:r w:rsidRPr="00A7493B">
              <w:rPr>
                <w:rFonts w:ascii="Arial" w:hAnsi="Arial" w:cs="Arial"/>
                <w:i/>
                <w:iCs/>
                <w:caps w:val="0"/>
                <w:sz w:val="20"/>
                <w:szCs w:val="20"/>
                <w:lang w:val="es-ES"/>
              </w:rPr>
              <w:t>Indicador</w:t>
            </w:r>
          </w:p>
        </w:tc>
        <w:tc>
          <w:tcPr>
            <w:tcW w:w="3280" w:type="dxa"/>
            <w:tcBorders>
              <w:top w:val="double" w:sz="4" w:space="0" w:color="auto"/>
              <w:left w:val="double" w:sz="4" w:space="0" w:color="auto"/>
              <w:bottom w:val="double" w:sz="4" w:space="0" w:color="auto"/>
              <w:right w:val="double" w:sz="4" w:space="0" w:color="auto"/>
            </w:tcBorders>
            <w:shd w:val="clear" w:color="auto" w:fill="BDD6EE" w:themeFill="accent5" w:themeFillTint="66"/>
          </w:tcPr>
          <w:p w14:paraId="3C35246B" w14:textId="77777777" w:rsidR="003F3A0D" w:rsidRPr="00A7493B"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r w:rsidRPr="00A7493B">
              <w:rPr>
                <w:rFonts w:ascii="Arial" w:hAnsi="Arial" w:cs="Arial"/>
                <w:b/>
                <w:bCs/>
                <w:i/>
                <w:iCs/>
                <w:sz w:val="20"/>
                <w:szCs w:val="20"/>
                <w:lang w:val="es-ES"/>
              </w:rPr>
              <w:t>Meta</w:t>
            </w:r>
          </w:p>
        </w:tc>
        <w:tc>
          <w:tcPr>
            <w:tcW w:w="2331" w:type="dxa"/>
            <w:tcBorders>
              <w:top w:val="double" w:sz="4" w:space="0" w:color="auto"/>
              <w:left w:val="double" w:sz="4" w:space="0" w:color="auto"/>
              <w:bottom w:val="double" w:sz="4" w:space="0" w:color="auto"/>
            </w:tcBorders>
            <w:shd w:val="clear" w:color="auto" w:fill="BDD6EE" w:themeFill="accent5" w:themeFillTint="66"/>
          </w:tcPr>
          <w:p w14:paraId="5DC2F104" w14:textId="77777777" w:rsidR="003F3A0D" w:rsidRPr="001B3450"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r w:rsidRPr="001B3450">
              <w:rPr>
                <w:rFonts w:ascii="Arial" w:hAnsi="Arial" w:cs="Arial"/>
                <w:b/>
                <w:bCs/>
                <w:i/>
                <w:iCs/>
                <w:sz w:val="20"/>
                <w:szCs w:val="20"/>
                <w:lang w:val="es-ES"/>
              </w:rPr>
              <w:t>Responsable</w:t>
            </w:r>
          </w:p>
        </w:tc>
      </w:tr>
      <w:tr w:rsidR="003F3A0D" w14:paraId="3F60269C" w14:textId="77777777" w:rsidTr="00E35ECE">
        <w:trPr>
          <w:trHeight w:val="422"/>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tcPr>
          <w:p w14:paraId="46EF3015" w14:textId="77777777" w:rsidR="003F3A0D" w:rsidRPr="00A7493B" w:rsidRDefault="003F3A0D" w:rsidP="00E35ECE">
            <w:pPr>
              <w:rPr>
                <w:rFonts w:ascii="Arial" w:hAnsi="Arial" w:cs="Arial"/>
                <w:i/>
                <w:iCs/>
                <w:sz w:val="20"/>
                <w:szCs w:val="20"/>
                <w:lang w:val="es-ES"/>
              </w:rPr>
            </w:pPr>
          </w:p>
        </w:tc>
        <w:tc>
          <w:tcPr>
            <w:tcW w:w="3280" w:type="dxa"/>
            <w:tcBorders>
              <w:top w:val="double" w:sz="4" w:space="0" w:color="auto"/>
              <w:left w:val="double" w:sz="4" w:space="0" w:color="auto"/>
              <w:bottom w:val="double" w:sz="4" w:space="0" w:color="auto"/>
              <w:right w:val="double" w:sz="4" w:space="0" w:color="auto"/>
            </w:tcBorders>
          </w:tcPr>
          <w:p w14:paraId="61146DBE" w14:textId="77777777" w:rsidR="003F3A0D" w:rsidRPr="00A7493B"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c>
          <w:tcPr>
            <w:tcW w:w="2331" w:type="dxa"/>
            <w:tcBorders>
              <w:top w:val="double" w:sz="4" w:space="0" w:color="auto"/>
              <w:left w:val="double" w:sz="4" w:space="0" w:color="auto"/>
              <w:bottom w:val="double" w:sz="4" w:space="0" w:color="auto"/>
            </w:tcBorders>
          </w:tcPr>
          <w:p w14:paraId="67C3033D" w14:textId="77777777" w:rsidR="003F3A0D" w:rsidRPr="00A7493B"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r>
      <w:tr w:rsidR="003F3A0D" w14:paraId="3BDE277D" w14:textId="77777777" w:rsidTr="00E35ECE">
        <w:trPr>
          <w:trHeight w:val="422"/>
        </w:trPr>
        <w:tc>
          <w:tcPr>
            <w:cnfStyle w:val="001000000000" w:firstRow="0" w:lastRow="0" w:firstColumn="1" w:lastColumn="0" w:oddVBand="0" w:evenVBand="0" w:oddHBand="0" w:evenHBand="0" w:firstRowFirstColumn="0" w:firstRowLastColumn="0" w:lastRowFirstColumn="0" w:lastRowLastColumn="0"/>
            <w:tcW w:w="3280" w:type="dxa"/>
            <w:tcBorders>
              <w:top w:val="double" w:sz="4" w:space="0" w:color="auto"/>
              <w:bottom w:val="double" w:sz="4" w:space="0" w:color="auto"/>
              <w:right w:val="double" w:sz="4" w:space="0" w:color="auto"/>
            </w:tcBorders>
          </w:tcPr>
          <w:p w14:paraId="66B5F447" w14:textId="77777777" w:rsidR="003F3A0D" w:rsidRPr="00A7493B" w:rsidRDefault="003F3A0D" w:rsidP="00E35ECE">
            <w:pPr>
              <w:rPr>
                <w:rFonts w:ascii="Arial" w:hAnsi="Arial" w:cs="Arial"/>
                <w:i/>
                <w:iCs/>
                <w:sz w:val="20"/>
                <w:szCs w:val="20"/>
                <w:lang w:val="es-ES"/>
              </w:rPr>
            </w:pPr>
          </w:p>
        </w:tc>
        <w:tc>
          <w:tcPr>
            <w:tcW w:w="3280" w:type="dxa"/>
            <w:tcBorders>
              <w:top w:val="double" w:sz="4" w:space="0" w:color="auto"/>
              <w:left w:val="double" w:sz="4" w:space="0" w:color="auto"/>
              <w:bottom w:val="double" w:sz="4" w:space="0" w:color="auto"/>
              <w:right w:val="double" w:sz="4" w:space="0" w:color="auto"/>
            </w:tcBorders>
          </w:tcPr>
          <w:p w14:paraId="6D693E2D" w14:textId="77777777" w:rsidR="003F3A0D" w:rsidRPr="00A7493B"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c>
          <w:tcPr>
            <w:tcW w:w="2331" w:type="dxa"/>
            <w:tcBorders>
              <w:top w:val="double" w:sz="4" w:space="0" w:color="auto"/>
              <w:left w:val="double" w:sz="4" w:space="0" w:color="auto"/>
              <w:bottom w:val="double" w:sz="4" w:space="0" w:color="auto"/>
            </w:tcBorders>
          </w:tcPr>
          <w:p w14:paraId="7983443F" w14:textId="77777777" w:rsidR="003F3A0D" w:rsidRPr="00A7493B" w:rsidRDefault="003F3A0D" w:rsidP="00E35ECE">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s-ES"/>
              </w:rPr>
            </w:pPr>
          </w:p>
        </w:tc>
      </w:tr>
    </w:tbl>
    <w:p w14:paraId="549DB0F6" w14:textId="77777777" w:rsidR="003F3A0D" w:rsidRDefault="003F3A0D" w:rsidP="003F3A0D">
      <w:pPr>
        <w:rPr>
          <w:b/>
          <w:bCs/>
        </w:rPr>
      </w:pPr>
    </w:p>
    <w:tbl>
      <w:tblPr>
        <w:tblStyle w:val="Tablanormal41"/>
        <w:tblW w:w="0" w:type="auto"/>
        <w:tblInd w:w="426" w:type="dxa"/>
        <w:tblLook w:val="04A0" w:firstRow="1" w:lastRow="0" w:firstColumn="1" w:lastColumn="0" w:noHBand="0" w:noVBand="1"/>
      </w:tblPr>
      <w:tblGrid>
        <w:gridCol w:w="6804"/>
        <w:gridCol w:w="1608"/>
      </w:tblGrid>
      <w:tr w:rsidR="003F3A0D" w:rsidRPr="008278D8" w14:paraId="0D4C63AD" w14:textId="77777777" w:rsidTr="00E35EC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04" w:type="dxa"/>
          </w:tcPr>
          <w:p w14:paraId="409AC34E" w14:textId="00D45E74" w:rsidR="003F3A0D" w:rsidRDefault="003F3A0D" w:rsidP="00E35ECE">
            <w:pPr>
              <w:rPr>
                <w:rFonts w:ascii="Arial" w:hAnsi="Arial" w:cs="Arial"/>
                <w:sz w:val="22"/>
                <w:szCs w:val="22"/>
                <w:lang w:val="es-ES"/>
              </w:rPr>
            </w:pPr>
            <w:r>
              <w:rPr>
                <w:rFonts w:ascii="Arial" w:hAnsi="Arial" w:cs="Arial"/>
                <w:sz w:val="22"/>
                <w:szCs w:val="22"/>
                <w:lang w:val="es-ES"/>
              </w:rPr>
              <w:t xml:space="preserve">Estrategia 1.2.1 </w:t>
            </w:r>
          </w:p>
          <w:p w14:paraId="0C435D6F" w14:textId="7F61BD5F" w:rsidR="003F3A0D" w:rsidRPr="001267E4" w:rsidRDefault="003D2F3B" w:rsidP="00E35ECE">
            <w:pPr>
              <w:rPr>
                <w:rFonts w:ascii="Arial" w:hAnsi="Arial" w:cs="Arial"/>
                <w:b w:val="0"/>
                <w:bCs w:val="0"/>
                <w:i/>
                <w:iCs/>
                <w:sz w:val="20"/>
                <w:szCs w:val="20"/>
                <w:lang w:val="es-ES"/>
              </w:rPr>
            </w:pPr>
            <w:r w:rsidRPr="003D2F3B">
              <w:rPr>
                <w:rFonts w:ascii="Arial" w:hAnsi="Arial" w:cs="Arial"/>
                <w:b w:val="0"/>
                <w:bCs w:val="0"/>
                <w:i/>
                <w:iCs/>
                <w:sz w:val="20"/>
                <w:szCs w:val="20"/>
                <w:lang w:val="es-ES"/>
              </w:rPr>
              <w:t>Programas, Proyectos y Acciones:</w:t>
            </w:r>
          </w:p>
        </w:tc>
        <w:tc>
          <w:tcPr>
            <w:tcW w:w="1608" w:type="dxa"/>
            <w:vAlign w:val="bottom"/>
          </w:tcPr>
          <w:p w14:paraId="0F64137D" w14:textId="77777777" w:rsidR="003F3A0D" w:rsidRPr="00977E40" w:rsidRDefault="003F3A0D" w:rsidP="00E35ECE">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977E40">
              <w:rPr>
                <w:rFonts w:ascii="Arial" w:hAnsi="Arial" w:cs="Arial"/>
                <w:b w:val="0"/>
                <w:bCs w:val="0"/>
                <w:i/>
                <w:iCs/>
                <w:sz w:val="20"/>
                <w:szCs w:val="20"/>
                <w:lang w:val="es-ES"/>
              </w:rPr>
              <w:t>Responsable</w:t>
            </w:r>
          </w:p>
        </w:tc>
      </w:tr>
      <w:tr w:rsidR="003F3A0D" w:rsidRPr="008278D8" w14:paraId="08B6E659" w14:textId="77777777" w:rsidTr="00E35EC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804" w:type="dxa"/>
          </w:tcPr>
          <w:p w14:paraId="46989F57"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1. …</w:t>
            </w:r>
          </w:p>
        </w:tc>
        <w:tc>
          <w:tcPr>
            <w:tcW w:w="1608" w:type="dxa"/>
            <w:vAlign w:val="center"/>
          </w:tcPr>
          <w:p w14:paraId="6825AEFC"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3F3A0D" w:rsidRPr="008278D8" w14:paraId="77E8F7D5"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BAF8DEA"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2. …</w:t>
            </w:r>
          </w:p>
        </w:tc>
        <w:tc>
          <w:tcPr>
            <w:tcW w:w="1608" w:type="dxa"/>
            <w:vAlign w:val="center"/>
          </w:tcPr>
          <w:p w14:paraId="48E442F1" w14:textId="77777777" w:rsidR="003F3A0D" w:rsidRPr="00977E40" w:rsidRDefault="003F3A0D"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3F3A0D" w:rsidRPr="008278D8" w14:paraId="6B5F03FD"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3F788FE1"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3. …</w:t>
            </w:r>
          </w:p>
        </w:tc>
        <w:tc>
          <w:tcPr>
            <w:tcW w:w="1608" w:type="dxa"/>
            <w:vAlign w:val="center"/>
          </w:tcPr>
          <w:p w14:paraId="0F347AFD"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3F3A0D" w:rsidRPr="008278D8" w14:paraId="17A3482B"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3728F713" w14:textId="77777777" w:rsidR="003F3A0D" w:rsidRPr="008278D8" w:rsidRDefault="003F3A0D" w:rsidP="00E35ECE">
            <w:pPr>
              <w:rPr>
                <w:rFonts w:ascii="Arial" w:hAnsi="Arial" w:cs="Arial"/>
                <w:sz w:val="20"/>
                <w:szCs w:val="20"/>
                <w:lang w:val="es-ES"/>
              </w:rPr>
            </w:pPr>
            <w:r>
              <w:rPr>
                <w:rFonts w:ascii="Arial" w:hAnsi="Arial" w:cs="Arial"/>
                <w:sz w:val="20"/>
                <w:szCs w:val="20"/>
                <w:lang w:val="es-ES"/>
              </w:rPr>
              <w:t>4. …</w:t>
            </w:r>
          </w:p>
        </w:tc>
        <w:tc>
          <w:tcPr>
            <w:tcW w:w="1608" w:type="dxa"/>
            <w:vAlign w:val="center"/>
          </w:tcPr>
          <w:p w14:paraId="399B589D" w14:textId="77777777" w:rsidR="003F3A0D" w:rsidRPr="00977E40" w:rsidRDefault="003F3A0D"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3F3A0D" w:rsidRPr="008278D8" w14:paraId="4AF31AC2"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E1457E2" w14:textId="77777777" w:rsidR="003F3A0D" w:rsidRDefault="003F3A0D" w:rsidP="00E35ECE">
            <w:pPr>
              <w:rPr>
                <w:rFonts w:ascii="Arial" w:hAnsi="Arial" w:cs="Arial"/>
                <w:sz w:val="20"/>
                <w:szCs w:val="20"/>
                <w:lang w:val="es-ES"/>
              </w:rPr>
            </w:pPr>
            <w:r>
              <w:rPr>
                <w:rFonts w:ascii="Arial" w:hAnsi="Arial" w:cs="Arial"/>
                <w:sz w:val="20"/>
                <w:szCs w:val="20"/>
                <w:lang w:val="es-ES"/>
              </w:rPr>
              <w:t>5. …</w:t>
            </w:r>
          </w:p>
        </w:tc>
        <w:tc>
          <w:tcPr>
            <w:tcW w:w="1608" w:type="dxa"/>
            <w:vAlign w:val="center"/>
          </w:tcPr>
          <w:p w14:paraId="1D7C7722"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bl>
    <w:p w14:paraId="6B566249" w14:textId="77777777" w:rsidR="003F3A0D" w:rsidRDefault="003F3A0D" w:rsidP="003F3A0D">
      <w:pPr>
        <w:rPr>
          <w:rFonts w:ascii="Arial" w:hAnsi="Arial" w:cs="Arial"/>
          <w:sz w:val="20"/>
          <w:szCs w:val="20"/>
          <w:lang w:val="es-ES"/>
        </w:rPr>
      </w:pPr>
    </w:p>
    <w:tbl>
      <w:tblPr>
        <w:tblStyle w:val="Tablanormal41"/>
        <w:tblW w:w="0" w:type="auto"/>
        <w:tblInd w:w="426" w:type="dxa"/>
        <w:tblLook w:val="04A0" w:firstRow="1" w:lastRow="0" w:firstColumn="1" w:lastColumn="0" w:noHBand="0" w:noVBand="1"/>
      </w:tblPr>
      <w:tblGrid>
        <w:gridCol w:w="6804"/>
        <w:gridCol w:w="1608"/>
      </w:tblGrid>
      <w:tr w:rsidR="003F3A0D" w:rsidRPr="008278D8" w14:paraId="59FFC625" w14:textId="77777777" w:rsidTr="00E35ECE">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04" w:type="dxa"/>
          </w:tcPr>
          <w:p w14:paraId="6C05743E" w14:textId="7F3FBA76" w:rsidR="003F3A0D" w:rsidRDefault="003F3A0D" w:rsidP="00E35ECE">
            <w:pPr>
              <w:rPr>
                <w:rFonts w:ascii="Arial" w:hAnsi="Arial" w:cs="Arial"/>
                <w:sz w:val="22"/>
                <w:szCs w:val="22"/>
                <w:lang w:val="es-ES"/>
              </w:rPr>
            </w:pPr>
            <w:r>
              <w:rPr>
                <w:rFonts w:ascii="Arial" w:hAnsi="Arial" w:cs="Arial"/>
                <w:sz w:val="22"/>
                <w:szCs w:val="22"/>
                <w:lang w:val="es-ES"/>
              </w:rPr>
              <w:t xml:space="preserve">Estrategia 1.2.2 </w:t>
            </w:r>
          </w:p>
          <w:p w14:paraId="284953C1" w14:textId="08637BC4" w:rsidR="003F3A0D" w:rsidRPr="001267E4" w:rsidRDefault="003D2F3B" w:rsidP="00E35ECE">
            <w:pPr>
              <w:rPr>
                <w:rFonts w:ascii="Arial" w:hAnsi="Arial" w:cs="Arial"/>
                <w:b w:val="0"/>
                <w:bCs w:val="0"/>
                <w:i/>
                <w:iCs/>
                <w:sz w:val="20"/>
                <w:szCs w:val="20"/>
                <w:lang w:val="es-ES"/>
              </w:rPr>
            </w:pPr>
            <w:r w:rsidRPr="003D2F3B">
              <w:rPr>
                <w:rFonts w:ascii="Arial" w:hAnsi="Arial" w:cs="Arial"/>
                <w:b w:val="0"/>
                <w:bCs w:val="0"/>
                <w:i/>
                <w:iCs/>
                <w:sz w:val="20"/>
                <w:szCs w:val="20"/>
                <w:lang w:val="es-ES"/>
              </w:rPr>
              <w:t>Programas, Proyectos y Acciones:</w:t>
            </w:r>
          </w:p>
        </w:tc>
        <w:tc>
          <w:tcPr>
            <w:tcW w:w="1608" w:type="dxa"/>
            <w:vAlign w:val="bottom"/>
          </w:tcPr>
          <w:p w14:paraId="201ED5E0" w14:textId="77777777" w:rsidR="003F3A0D" w:rsidRPr="00977E40" w:rsidRDefault="003F3A0D" w:rsidP="00E35ECE">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977E40">
              <w:rPr>
                <w:rFonts w:ascii="Arial" w:hAnsi="Arial" w:cs="Arial"/>
                <w:b w:val="0"/>
                <w:bCs w:val="0"/>
                <w:i/>
                <w:iCs/>
                <w:sz w:val="20"/>
                <w:szCs w:val="20"/>
                <w:lang w:val="es-ES"/>
              </w:rPr>
              <w:t>Responsable</w:t>
            </w:r>
          </w:p>
        </w:tc>
      </w:tr>
      <w:tr w:rsidR="003F3A0D" w:rsidRPr="008278D8" w14:paraId="49E6D040" w14:textId="77777777" w:rsidTr="00E35EC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804" w:type="dxa"/>
          </w:tcPr>
          <w:p w14:paraId="44615621"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1. …</w:t>
            </w:r>
          </w:p>
        </w:tc>
        <w:tc>
          <w:tcPr>
            <w:tcW w:w="1608" w:type="dxa"/>
            <w:vAlign w:val="center"/>
          </w:tcPr>
          <w:p w14:paraId="6531FDE9"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3F3A0D" w:rsidRPr="008278D8" w14:paraId="46BCDD1B"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36D003B6"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2. …</w:t>
            </w:r>
          </w:p>
        </w:tc>
        <w:tc>
          <w:tcPr>
            <w:tcW w:w="1608" w:type="dxa"/>
            <w:vAlign w:val="center"/>
          </w:tcPr>
          <w:p w14:paraId="652B3C80" w14:textId="77777777" w:rsidR="003F3A0D" w:rsidRPr="00977E40" w:rsidRDefault="003F3A0D"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3F3A0D" w:rsidRPr="008278D8" w14:paraId="57570106"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67B3025" w14:textId="77777777" w:rsidR="003F3A0D" w:rsidRPr="008278D8" w:rsidRDefault="003F3A0D" w:rsidP="00E35ECE">
            <w:pPr>
              <w:rPr>
                <w:rFonts w:ascii="Arial" w:hAnsi="Arial" w:cs="Arial"/>
                <w:sz w:val="20"/>
                <w:szCs w:val="20"/>
                <w:lang w:val="es-ES"/>
              </w:rPr>
            </w:pPr>
            <w:r w:rsidRPr="008278D8">
              <w:rPr>
                <w:rFonts w:ascii="Arial" w:hAnsi="Arial" w:cs="Arial"/>
                <w:sz w:val="20"/>
                <w:szCs w:val="20"/>
                <w:lang w:val="es-ES"/>
              </w:rPr>
              <w:t>3. …</w:t>
            </w:r>
          </w:p>
        </w:tc>
        <w:tc>
          <w:tcPr>
            <w:tcW w:w="1608" w:type="dxa"/>
            <w:vAlign w:val="center"/>
          </w:tcPr>
          <w:p w14:paraId="4EF2E564"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3F3A0D" w:rsidRPr="008278D8" w14:paraId="667946D0" w14:textId="77777777" w:rsidTr="00E35ECE">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3FCF18E6" w14:textId="77777777" w:rsidR="003F3A0D" w:rsidRPr="008278D8" w:rsidRDefault="003F3A0D" w:rsidP="00E35ECE">
            <w:pPr>
              <w:rPr>
                <w:rFonts w:ascii="Arial" w:hAnsi="Arial" w:cs="Arial"/>
                <w:sz w:val="20"/>
                <w:szCs w:val="20"/>
                <w:lang w:val="es-ES"/>
              </w:rPr>
            </w:pPr>
            <w:r>
              <w:rPr>
                <w:rFonts w:ascii="Arial" w:hAnsi="Arial" w:cs="Arial"/>
                <w:sz w:val="20"/>
                <w:szCs w:val="20"/>
                <w:lang w:val="es-ES"/>
              </w:rPr>
              <w:t>4. …</w:t>
            </w:r>
          </w:p>
        </w:tc>
        <w:tc>
          <w:tcPr>
            <w:tcW w:w="1608" w:type="dxa"/>
            <w:vAlign w:val="center"/>
          </w:tcPr>
          <w:p w14:paraId="06FB019B" w14:textId="77777777" w:rsidR="003F3A0D" w:rsidRPr="00977E40" w:rsidRDefault="003F3A0D" w:rsidP="00E35EC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3F3A0D" w:rsidRPr="008278D8" w14:paraId="79D71EC7" w14:textId="77777777" w:rsidTr="00E35EC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59E798B" w14:textId="77777777" w:rsidR="003F3A0D" w:rsidRDefault="003F3A0D" w:rsidP="00E35ECE">
            <w:pPr>
              <w:rPr>
                <w:rFonts w:ascii="Arial" w:hAnsi="Arial" w:cs="Arial"/>
                <w:sz w:val="20"/>
                <w:szCs w:val="20"/>
                <w:lang w:val="es-ES"/>
              </w:rPr>
            </w:pPr>
            <w:r>
              <w:rPr>
                <w:rFonts w:ascii="Arial" w:hAnsi="Arial" w:cs="Arial"/>
                <w:sz w:val="20"/>
                <w:szCs w:val="20"/>
                <w:lang w:val="es-ES"/>
              </w:rPr>
              <w:t>5. …</w:t>
            </w:r>
          </w:p>
        </w:tc>
        <w:tc>
          <w:tcPr>
            <w:tcW w:w="1608" w:type="dxa"/>
            <w:vAlign w:val="center"/>
          </w:tcPr>
          <w:p w14:paraId="3BA9BD7C" w14:textId="77777777" w:rsidR="003F3A0D" w:rsidRPr="00977E40" w:rsidRDefault="003F3A0D" w:rsidP="00E35E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bl>
    <w:p w14:paraId="2EBD2253" w14:textId="57FD5EDB" w:rsidR="00FB52A3" w:rsidRPr="00545C71" w:rsidRDefault="00FB52A3">
      <w:pPr>
        <w:rPr>
          <w:rFonts w:ascii="Arial" w:eastAsiaTheme="minorEastAsia" w:hAnsi="Arial" w:cs="Arial"/>
          <w:sz w:val="24"/>
          <w:szCs w:val="24"/>
          <w:lang w:eastAsia="es-MX"/>
        </w:rPr>
      </w:pPr>
    </w:p>
    <w:p w14:paraId="3E6D07AC" w14:textId="75F5632D" w:rsidR="00735A78" w:rsidRPr="003B08FC" w:rsidRDefault="006A0FEB" w:rsidP="00735A78">
      <w:pPr>
        <w:pStyle w:val="Ttulo1"/>
        <w:rPr>
          <w:rFonts w:ascii="Arial" w:eastAsia="Calibri" w:hAnsi="Arial" w:cs="Arial"/>
          <w:b/>
          <w:bCs/>
          <w:sz w:val="28"/>
          <w:szCs w:val="28"/>
          <w:lang w:eastAsia="es-MX"/>
        </w:rPr>
      </w:pPr>
      <w:bookmarkStart w:id="25" w:name="_Toc209091181"/>
      <w:r>
        <w:rPr>
          <w:rFonts w:ascii="Arial" w:eastAsia="Calibri" w:hAnsi="Arial" w:cs="Arial"/>
          <w:b/>
          <w:bCs/>
          <w:sz w:val="28"/>
          <w:szCs w:val="28"/>
          <w:lang w:eastAsia="es-MX"/>
        </w:rPr>
        <w:t>IX</w:t>
      </w:r>
      <w:r w:rsidR="00735A78" w:rsidRPr="003B08FC">
        <w:rPr>
          <w:rFonts w:ascii="Arial" w:eastAsia="Calibri" w:hAnsi="Arial" w:cs="Arial"/>
          <w:b/>
          <w:bCs/>
          <w:sz w:val="28"/>
          <w:szCs w:val="28"/>
          <w:lang w:eastAsia="es-MX"/>
        </w:rPr>
        <w:t xml:space="preserve">. Lineamientos generales para la instrumentación, seguimiento y evaluación del </w:t>
      </w:r>
      <w:r w:rsidR="00310A61">
        <w:rPr>
          <w:rFonts w:ascii="Arial" w:eastAsia="Calibri" w:hAnsi="Arial" w:cs="Arial"/>
          <w:b/>
          <w:bCs/>
          <w:sz w:val="28"/>
          <w:szCs w:val="28"/>
          <w:lang w:eastAsia="es-MX"/>
        </w:rPr>
        <w:t>P</w:t>
      </w:r>
      <w:r w:rsidR="00735A78" w:rsidRPr="003B08FC">
        <w:rPr>
          <w:rFonts w:ascii="Arial" w:eastAsia="Calibri" w:hAnsi="Arial" w:cs="Arial"/>
          <w:b/>
          <w:bCs/>
          <w:sz w:val="28"/>
          <w:szCs w:val="28"/>
          <w:lang w:eastAsia="es-MX"/>
        </w:rPr>
        <w:t>rograma</w:t>
      </w:r>
      <w:bookmarkEnd w:id="25"/>
    </w:p>
    <w:p w14:paraId="18135015" w14:textId="77777777" w:rsidR="000A7650" w:rsidRDefault="000A7650" w:rsidP="00735A78">
      <w:pPr>
        <w:jc w:val="both"/>
        <w:rPr>
          <w:rFonts w:ascii="Arial" w:eastAsia="Calibri" w:hAnsi="Arial" w:cs="Arial"/>
          <w:bCs/>
          <w:sz w:val="24"/>
          <w:szCs w:val="24"/>
          <w:lang w:eastAsia="es-MX"/>
        </w:rPr>
      </w:pPr>
    </w:p>
    <w:p w14:paraId="168878DA" w14:textId="585CFDB9" w:rsidR="00AA3693"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De conformidad con el artículo </w:t>
      </w:r>
      <w:r w:rsidR="00AA3693" w:rsidRPr="00B346EA">
        <w:rPr>
          <w:rFonts w:ascii="Arial" w:eastAsia="Calibri" w:hAnsi="Arial" w:cs="Arial"/>
          <w:bCs/>
          <w:sz w:val="24"/>
          <w:szCs w:val="24"/>
          <w:lang w:eastAsia="es-MX"/>
        </w:rPr>
        <w:t>72</w:t>
      </w:r>
      <w:r w:rsidRPr="00B346EA">
        <w:rPr>
          <w:rFonts w:ascii="Arial" w:eastAsia="Calibri" w:hAnsi="Arial" w:cs="Arial"/>
          <w:bCs/>
          <w:sz w:val="24"/>
          <w:szCs w:val="24"/>
          <w:lang w:eastAsia="es-MX"/>
        </w:rPr>
        <w:t xml:space="preserve"> del Reglamento de la Ley de Planeación para el Estado de Guanajuato,</w:t>
      </w:r>
      <w:r w:rsidR="00B0605A">
        <w:rPr>
          <w:rFonts w:ascii="Arial" w:eastAsia="Calibri" w:hAnsi="Arial" w:cs="Arial"/>
          <w:bCs/>
          <w:sz w:val="24"/>
          <w:szCs w:val="24"/>
          <w:lang w:eastAsia="es-MX"/>
        </w:rPr>
        <w:t xml:space="preserve"> </w:t>
      </w:r>
      <w:r w:rsidR="000A7650">
        <w:rPr>
          <w:rFonts w:ascii="Arial" w:eastAsia="Calibri" w:hAnsi="Arial" w:cs="Arial"/>
          <w:bCs/>
          <w:sz w:val="24"/>
          <w:szCs w:val="24"/>
          <w:lang w:eastAsia="es-MX"/>
        </w:rPr>
        <w:t>s</w:t>
      </w:r>
      <w:r w:rsidRPr="004B3A26">
        <w:rPr>
          <w:rFonts w:ascii="Arial" w:eastAsia="Calibri" w:hAnsi="Arial" w:cs="Arial"/>
          <w:bCs/>
          <w:sz w:val="24"/>
          <w:szCs w:val="24"/>
          <w:lang w:eastAsia="es-MX"/>
        </w:rPr>
        <w:t xml:space="preserve">e presentan en este apartado los lineamientos generales para la instrumentación, seguimiento y evaluación del </w:t>
      </w:r>
      <w:r w:rsidR="00751178">
        <w:rPr>
          <w:rFonts w:ascii="Arial" w:eastAsia="Calibri" w:hAnsi="Arial" w:cs="Arial"/>
          <w:bCs/>
          <w:sz w:val="24"/>
          <w:szCs w:val="24"/>
          <w:lang w:eastAsia="es-MX"/>
        </w:rPr>
        <w:t>P</w:t>
      </w:r>
      <w:r w:rsidRPr="004B3A26">
        <w:rPr>
          <w:rFonts w:ascii="Arial" w:eastAsia="Calibri" w:hAnsi="Arial" w:cs="Arial"/>
          <w:bCs/>
          <w:sz w:val="24"/>
          <w:szCs w:val="24"/>
          <w:lang w:eastAsia="es-MX"/>
        </w:rPr>
        <w:t>rograma</w:t>
      </w:r>
      <w:r w:rsidR="00751178">
        <w:rPr>
          <w:rFonts w:ascii="Arial" w:eastAsia="Calibri" w:hAnsi="Arial" w:cs="Arial"/>
          <w:bCs/>
          <w:sz w:val="24"/>
          <w:szCs w:val="24"/>
          <w:lang w:eastAsia="es-MX"/>
        </w:rPr>
        <w:t xml:space="preserve"> cuyos elementos serán </w:t>
      </w:r>
      <w:r w:rsidR="00190473" w:rsidRPr="004B3A26">
        <w:rPr>
          <w:rFonts w:ascii="Arial" w:eastAsia="Calibri" w:hAnsi="Arial" w:cs="Arial"/>
          <w:bCs/>
          <w:sz w:val="24"/>
          <w:szCs w:val="24"/>
          <w:lang w:eastAsia="es-MX"/>
        </w:rPr>
        <w:t xml:space="preserve">la base para el proceso de </w:t>
      </w:r>
      <w:r w:rsidR="00AA3693" w:rsidRPr="004B3A26">
        <w:rPr>
          <w:rFonts w:ascii="Arial" w:eastAsia="Calibri" w:hAnsi="Arial" w:cs="Arial"/>
          <w:bCs/>
          <w:sz w:val="24"/>
          <w:szCs w:val="24"/>
          <w:lang w:eastAsia="es-MX"/>
        </w:rPr>
        <w:t>programación y presupuestación anual del gasto público.</w:t>
      </w:r>
    </w:p>
    <w:p w14:paraId="6F5A71C2" w14:textId="4AE1F4F7" w:rsidR="00735A78" w:rsidRPr="003B08FC" w:rsidRDefault="00AA3693" w:rsidP="00735A78">
      <w:pPr>
        <w:jc w:val="both"/>
        <w:rPr>
          <w:rFonts w:ascii="Arial" w:eastAsia="Calibri" w:hAnsi="Arial" w:cs="Arial"/>
          <w:bCs/>
          <w:sz w:val="24"/>
          <w:szCs w:val="24"/>
          <w:lang w:eastAsia="es-MX"/>
        </w:rPr>
      </w:pPr>
      <w:r>
        <w:rPr>
          <w:rFonts w:ascii="Arial" w:eastAsia="Calibri" w:hAnsi="Arial" w:cs="Arial"/>
          <w:bCs/>
          <w:sz w:val="24"/>
          <w:szCs w:val="24"/>
          <w:lang w:eastAsia="es-MX"/>
        </w:rPr>
        <w:lastRenderedPageBreak/>
        <w:t>Por su parte, l</w:t>
      </w:r>
      <w:r w:rsidR="00735A78" w:rsidRPr="003B08FC">
        <w:rPr>
          <w:rFonts w:ascii="Arial" w:eastAsia="Calibri" w:hAnsi="Arial" w:cs="Arial"/>
          <w:bCs/>
          <w:sz w:val="24"/>
          <w:szCs w:val="24"/>
          <w:lang w:eastAsia="es-MX"/>
        </w:rPr>
        <w:t>os resultados obtenidos mediante el seguimiento y evaluación de</w:t>
      </w:r>
      <w:r w:rsidR="00190473">
        <w:rPr>
          <w:rFonts w:ascii="Arial" w:eastAsia="Calibri" w:hAnsi="Arial" w:cs="Arial"/>
          <w:bCs/>
          <w:sz w:val="24"/>
          <w:szCs w:val="24"/>
          <w:lang w:eastAsia="es-MX"/>
        </w:rPr>
        <w:t>l P</w:t>
      </w:r>
      <w:r w:rsidR="00735A78" w:rsidRPr="003B08FC">
        <w:rPr>
          <w:rFonts w:ascii="Arial" w:eastAsia="Calibri" w:hAnsi="Arial" w:cs="Arial"/>
          <w:bCs/>
          <w:sz w:val="24"/>
          <w:szCs w:val="24"/>
          <w:lang w:eastAsia="es-MX"/>
        </w:rPr>
        <w:t>rograma, permitirán orientar adecuadamente las actividades relacionadas con el proceso de planeación, programación, presupuestación, ejercicio y control del gasto público.</w:t>
      </w:r>
      <w:r w:rsidR="003C408B">
        <w:rPr>
          <w:rFonts w:ascii="Arial" w:eastAsia="Calibri" w:hAnsi="Arial" w:cs="Arial"/>
          <w:bCs/>
          <w:sz w:val="24"/>
          <w:szCs w:val="24"/>
          <w:lang w:eastAsia="es-MX"/>
        </w:rPr>
        <w:t xml:space="preserve"> </w:t>
      </w:r>
      <w:r w:rsidR="00735A78" w:rsidRPr="003B08FC">
        <w:rPr>
          <w:rFonts w:ascii="Arial" w:eastAsia="Calibri" w:hAnsi="Arial" w:cs="Arial"/>
          <w:bCs/>
          <w:sz w:val="24"/>
          <w:szCs w:val="24"/>
          <w:lang w:eastAsia="es-MX"/>
        </w:rPr>
        <w:t xml:space="preserve">En este sentido, </w:t>
      </w:r>
      <w:r w:rsidR="000A7650" w:rsidRPr="000A7650">
        <w:rPr>
          <w:rFonts w:ascii="Arial" w:eastAsia="Calibri" w:hAnsi="Arial" w:cs="Arial"/>
          <w:bCs/>
          <w:sz w:val="24"/>
          <w:szCs w:val="24"/>
          <w:lang w:eastAsia="es-MX"/>
        </w:rPr>
        <w:t xml:space="preserve">el monitoreo y </w:t>
      </w:r>
      <w:r w:rsidR="00735A78" w:rsidRPr="000A7650">
        <w:rPr>
          <w:rFonts w:ascii="Arial" w:eastAsia="Calibri" w:hAnsi="Arial" w:cs="Arial"/>
          <w:bCs/>
          <w:sz w:val="24"/>
          <w:szCs w:val="24"/>
          <w:lang w:eastAsia="es-MX"/>
        </w:rPr>
        <w:t>la evaluación</w:t>
      </w:r>
      <w:r w:rsidR="00735A78" w:rsidRPr="003B08FC">
        <w:rPr>
          <w:rFonts w:ascii="Arial" w:eastAsia="Calibri" w:hAnsi="Arial" w:cs="Arial"/>
          <w:bCs/>
          <w:sz w:val="24"/>
          <w:szCs w:val="24"/>
          <w:lang w:eastAsia="es-MX"/>
        </w:rPr>
        <w:t xml:space="preserve"> de los programas se vuelve relevante para realizar una valoración objetiva del desempeño de estos, mediante la verificación del grado de cumplimiento de metas y objetivos conforme a los indicadores establecidos.</w:t>
      </w:r>
    </w:p>
    <w:p w14:paraId="7BCB06CD" w14:textId="77777777" w:rsidR="00735A78" w:rsidRPr="003B08FC" w:rsidRDefault="00735A78" w:rsidP="00735A78">
      <w:pPr>
        <w:jc w:val="both"/>
        <w:rPr>
          <w:rFonts w:ascii="Arial" w:eastAsia="Calibri" w:hAnsi="Arial" w:cs="Arial"/>
          <w:bCs/>
          <w:sz w:val="24"/>
          <w:szCs w:val="24"/>
          <w:lang w:eastAsia="es-MX"/>
        </w:rPr>
      </w:pPr>
    </w:p>
    <w:p w14:paraId="11766186" w14:textId="02160D10" w:rsidR="00161E8C" w:rsidRPr="00161E8C" w:rsidRDefault="006A0FEB" w:rsidP="00161E8C">
      <w:pPr>
        <w:pStyle w:val="Ttulo2"/>
        <w:rPr>
          <w:rFonts w:ascii="Arial" w:hAnsi="Arial" w:cs="Arial"/>
        </w:rPr>
      </w:pPr>
      <w:bookmarkStart w:id="26" w:name="_Toc209091182"/>
      <w:r>
        <w:rPr>
          <w:rFonts w:ascii="Arial" w:hAnsi="Arial" w:cs="Arial"/>
        </w:rPr>
        <w:t>9</w:t>
      </w:r>
      <w:r w:rsidR="00735A78" w:rsidRPr="00161E8C">
        <w:rPr>
          <w:rFonts w:ascii="Arial" w:hAnsi="Arial" w:cs="Arial"/>
        </w:rPr>
        <w:t>.1. Instrumentación del programa</w:t>
      </w:r>
      <w:bookmarkEnd w:id="26"/>
    </w:p>
    <w:p w14:paraId="3E04DF73" w14:textId="55B95C8C" w:rsidR="009C6FDD" w:rsidRDefault="009C6FDD" w:rsidP="00457651">
      <w:pPr>
        <w:jc w:val="both"/>
        <w:rPr>
          <w:rFonts w:ascii="Arial" w:eastAsia="Calibri" w:hAnsi="Arial" w:cs="Arial"/>
          <w:bCs/>
          <w:sz w:val="24"/>
          <w:szCs w:val="24"/>
          <w:lang w:eastAsia="es-MX"/>
        </w:rPr>
      </w:pPr>
      <w:r w:rsidRPr="00FB52A3">
        <w:rPr>
          <w:rFonts w:ascii="Arial" w:eastAsia="Calibri" w:hAnsi="Arial" w:cs="Arial"/>
          <w:bCs/>
          <w:sz w:val="24"/>
          <w:szCs w:val="24"/>
          <w:lang w:eastAsia="es-MX"/>
        </w:rPr>
        <w:t xml:space="preserve">La instrumentación del presente Programa se llevará a cabo, a través de los procesos y proyectos de inversión </w:t>
      </w:r>
      <w:r w:rsidR="004E78D5">
        <w:rPr>
          <w:rFonts w:ascii="Arial" w:eastAsia="Calibri" w:hAnsi="Arial" w:cs="Arial"/>
          <w:bCs/>
          <w:sz w:val="24"/>
          <w:szCs w:val="24"/>
          <w:lang w:eastAsia="es-MX"/>
        </w:rPr>
        <w:t>que constituyan los programas presupuestarios</w:t>
      </w:r>
      <w:r w:rsidRPr="00FB52A3">
        <w:rPr>
          <w:rFonts w:ascii="Arial" w:eastAsia="Calibri" w:hAnsi="Arial" w:cs="Arial"/>
          <w:bCs/>
          <w:sz w:val="24"/>
          <w:szCs w:val="24"/>
          <w:lang w:eastAsia="es-MX"/>
        </w:rPr>
        <w:t xml:space="preserve">. En este sentido, el proyecto del presupuesto </w:t>
      </w:r>
      <w:r w:rsidR="001B522F">
        <w:rPr>
          <w:rFonts w:ascii="Arial" w:eastAsia="Calibri" w:hAnsi="Arial" w:cs="Arial"/>
          <w:bCs/>
          <w:sz w:val="24"/>
          <w:szCs w:val="24"/>
          <w:lang w:eastAsia="es-MX"/>
        </w:rPr>
        <w:t xml:space="preserve">de egresos </w:t>
      </w:r>
      <w:r w:rsidRPr="00FB52A3">
        <w:rPr>
          <w:rFonts w:ascii="Arial" w:eastAsia="Calibri" w:hAnsi="Arial" w:cs="Arial"/>
          <w:bCs/>
          <w:sz w:val="24"/>
          <w:szCs w:val="24"/>
          <w:lang w:eastAsia="es-MX"/>
        </w:rPr>
        <w:t>deberá estar alineado a los objetivos</w:t>
      </w:r>
      <w:r w:rsidR="001B522F">
        <w:rPr>
          <w:rFonts w:ascii="Arial" w:eastAsia="Calibri" w:hAnsi="Arial" w:cs="Arial"/>
          <w:bCs/>
          <w:sz w:val="24"/>
          <w:szCs w:val="24"/>
          <w:lang w:eastAsia="es-MX"/>
        </w:rPr>
        <w:t xml:space="preserve">, estrategias </w:t>
      </w:r>
      <w:r w:rsidR="00170423">
        <w:rPr>
          <w:rFonts w:ascii="Arial" w:eastAsia="Calibri" w:hAnsi="Arial" w:cs="Arial"/>
          <w:bCs/>
          <w:sz w:val="24"/>
          <w:szCs w:val="24"/>
          <w:lang w:eastAsia="es-MX"/>
        </w:rPr>
        <w:t>y</w:t>
      </w:r>
      <w:r w:rsidRPr="00FB52A3">
        <w:rPr>
          <w:rFonts w:ascii="Arial" w:eastAsia="Calibri" w:hAnsi="Arial" w:cs="Arial"/>
          <w:bCs/>
          <w:sz w:val="24"/>
          <w:szCs w:val="24"/>
          <w:lang w:eastAsia="es-MX"/>
        </w:rPr>
        <w:t xml:space="preserve"> </w:t>
      </w:r>
      <w:r w:rsidR="001B522F">
        <w:rPr>
          <w:rFonts w:ascii="Arial" w:eastAsia="Calibri" w:hAnsi="Arial" w:cs="Arial"/>
          <w:bCs/>
          <w:sz w:val="24"/>
          <w:szCs w:val="24"/>
          <w:lang w:eastAsia="es-MX"/>
        </w:rPr>
        <w:t xml:space="preserve">acciones </w:t>
      </w:r>
      <w:r w:rsidRPr="00FB52A3">
        <w:rPr>
          <w:rFonts w:ascii="Arial" w:eastAsia="Calibri" w:hAnsi="Arial" w:cs="Arial"/>
          <w:bCs/>
          <w:sz w:val="24"/>
          <w:szCs w:val="24"/>
          <w:lang w:eastAsia="es-MX"/>
        </w:rPr>
        <w:t xml:space="preserve">del </w:t>
      </w:r>
      <w:r w:rsidR="001B522F">
        <w:rPr>
          <w:rFonts w:ascii="Arial" w:eastAsia="Calibri" w:hAnsi="Arial" w:cs="Arial"/>
          <w:bCs/>
          <w:sz w:val="24"/>
          <w:szCs w:val="24"/>
          <w:lang w:eastAsia="es-MX"/>
        </w:rPr>
        <w:t>P</w:t>
      </w:r>
      <w:r w:rsidRPr="00FB52A3">
        <w:rPr>
          <w:rFonts w:ascii="Arial" w:eastAsia="Calibri" w:hAnsi="Arial" w:cs="Arial"/>
          <w:bCs/>
          <w:sz w:val="24"/>
          <w:szCs w:val="24"/>
          <w:lang w:eastAsia="es-MX"/>
        </w:rPr>
        <w:t xml:space="preserve">rograma conforme a lo señalado en </w:t>
      </w:r>
      <w:r w:rsidR="00050590">
        <w:rPr>
          <w:rFonts w:ascii="Arial" w:eastAsia="Calibri" w:hAnsi="Arial" w:cs="Arial"/>
          <w:bCs/>
          <w:sz w:val="24"/>
          <w:szCs w:val="24"/>
          <w:lang w:eastAsia="es-MX"/>
        </w:rPr>
        <w:t>la normatividad vigente</w:t>
      </w:r>
      <w:r w:rsidRPr="00FB52A3">
        <w:rPr>
          <w:rFonts w:ascii="Arial" w:eastAsia="Calibri" w:hAnsi="Arial" w:cs="Arial"/>
          <w:bCs/>
          <w:sz w:val="24"/>
          <w:szCs w:val="24"/>
          <w:lang w:eastAsia="es-MX"/>
        </w:rPr>
        <w:t>.</w:t>
      </w:r>
    </w:p>
    <w:p w14:paraId="674513C5" w14:textId="77777777" w:rsidR="00FB52A3" w:rsidRPr="003B08FC" w:rsidRDefault="00FB52A3" w:rsidP="00735A78">
      <w:pPr>
        <w:jc w:val="both"/>
        <w:rPr>
          <w:rFonts w:ascii="Arial" w:eastAsia="Calibri" w:hAnsi="Arial" w:cs="Arial"/>
          <w:bCs/>
          <w:sz w:val="24"/>
          <w:szCs w:val="24"/>
          <w:lang w:eastAsia="es-MX"/>
        </w:rPr>
      </w:pPr>
    </w:p>
    <w:p w14:paraId="5DA01071" w14:textId="4B4191E9" w:rsidR="00735A78" w:rsidRPr="00161E8C" w:rsidRDefault="006A0FEB" w:rsidP="00161E8C">
      <w:pPr>
        <w:pStyle w:val="Ttulo2"/>
        <w:rPr>
          <w:rFonts w:ascii="Arial" w:hAnsi="Arial" w:cs="Arial"/>
        </w:rPr>
      </w:pPr>
      <w:bookmarkStart w:id="27" w:name="_Toc209091183"/>
      <w:r>
        <w:rPr>
          <w:rFonts w:ascii="Arial" w:hAnsi="Arial" w:cs="Arial"/>
        </w:rPr>
        <w:t>9</w:t>
      </w:r>
      <w:r w:rsidR="00735A78" w:rsidRPr="00161E8C">
        <w:rPr>
          <w:rFonts w:ascii="Arial" w:hAnsi="Arial" w:cs="Arial"/>
        </w:rPr>
        <w:t xml:space="preserve">.2. </w:t>
      </w:r>
      <w:r w:rsidR="006E0C46">
        <w:rPr>
          <w:rFonts w:ascii="Arial" w:hAnsi="Arial" w:cs="Arial"/>
        </w:rPr>
        <w:t>Monitoreo</w:t>
      </w:r>
      <w:r w:rsidR="00735A78" w:rsidRPr="00161E8C">
        <w:rPr>
          <w:rFonts w:ascii="Arial" w:hAnsi="Arial" w:cs="Arial"/>
        </w:rPr>
        <w:t xml:space="preserve"> del Programa</w:t>
      </w:r>
      <w:bookmarkEnd w:id="27"/>
    </w:p>
    <w:p w14:paraId="60A39956" w14:textId="04A616DC" w:rsidR="00735A78" w:rsidRPr="003B08FC" w:rsidRDefault="00735A78" w:rsidP="00457651">
      <w:pPr>
        <w:jc w:val="both"/>
        <w:rPr>
          <w:rFonts w:ascii="Arial" w:eastAsia="Calibri" w:hAnsi="Arial" w:cs="Arial"/>
          <w:bCs/>
          <w:sz w:val="24"/>
          <w:szCs w:val="24"/>
          <w:lang w:eastAsia="es-MX"/>
        </w:rPr>
      </w:pPr>
      <w:r w:rsidRPr="003B08FC">
        <w:rPr>
          <w:rFonts w:ascii="Arial" w:eastAsia="Calibri" w:hAnsi="Arial" w:cs="Arial"/>
          <w:bCs/>
          <w:sz w:val="24"/>
          <w:szCs w:val="24"/>
          <w:lang w:eastAsia="es-MX"/>
        </w:rPr>
        <w:t xml:space="preserve">El </w:t>
      </w:r>
      <w:r w:rsidR="00C137EF">
        <w:rPr>
          <w:rFonts w:ascii="Arial" w:eastAsia="Calibri" w:hAnsi="Arial" w:cs="Arial"/>
          <w:bCs/>
          <w:sz w:val="24"/>
          <w:szCs w:val="24"/>
          <w:lang w:eastAsia="es-MX"/>
        </w:rPr>
        <w:t>monitoreo</w:t>
      </w:r>
      <w:r w:rsidRPr="003B08FC">
        <w:rPr>
          <w:rFonts w:ascii="Arial" w:eastAsia="Calibri" w:hAnsi="Arial" w:cs="Arial"/>
          <w:bCs/>
          <w:sz w:val="24"/>
          <w:szCs w:val="24"/>
          <w:lang w:eastAsia="es-MX"/>
        </w:rPr>
        <w:t xml:space="preserve"> del Programa se realizará a partir de las metas definidas para cada indicador, aprovechando las tecnologías de información disponibles para sistematizar la información correspondiente y facilitar el registro. Se comparará el avance obtenido para cada meta con el avance comprometido inicialmente.</w:t>
      </w:r>
    </w:p>
    <w:p w14:paraId="47BD843D" w14:textId="2985F3D6" w:rsidR="00E87373" w:rsidRDefault="00C137EF" w:rsidP="00735A78">
      <w:pPr>
        <w:jc w:val="both"/>
        <w:rPr>
          <w:rFonts w:ascii="Arial" w:eastAsia="Calibri" w:hAnsi="Arial" w:cs="Arial"/>
          <w:bCs/>
          <w:sz w:val="24"/>
          <w:szCs w:val="24"/>
          <w:lang w:eastAsia="es-MX"/>
        </w:rPr>
      </w:pPr>
      <w:r w:rsidRPr="006009B6">
        <w:rPr>
          <w:rFonts w:ascii="Arial" w:eastAsia="Calibri" w:hAnsi="Arial" w:cs="Arial"/>
          <w:bCs/>
          <w:sz w:val="24"/>
          <w:szCs w:val="24"/>
          <w:lang w:eastAsia="es-MX"/>
        </w:rPr>
        <w:t xml:space="preserve">El </w:t>
      </w:r>
      <w:r w:rsidR="00735A78" w:rsidRPr="006009B6">
        <w:rPr>
          <w:rFonts w:ascii="Arial" w:eastAsia="Calibri" w:hAnsi="Arial" w:cs="Arial"/>
          <w:bCs/>
          <w:sz w:val="24"/>
          <w:szCs w:val="24"/>
          <w:lang w:eastAsia="es-MX"/>
        </w:rPr>
        <w:t xml:space="preserve">proceso será responsabilidad </w:t>
      </w:r>
      <w:r w:rsidR="00436056" w:rsidRPr="006009B6">
        <w:rPr>
          <w:rFonts w:ascii="Arial" w:eastAsia="Calibri" w:hAnsi="Arial" w:cs="Arial"/>
          <w:bCs/>
          <w:sz w:val="24"/>
          <w:szCs w:val="24"/>
          <w:lang w:eastAsia="es-MX"/>
        </w:rPr>
        <w:t xml:space="preserve">de la </w:t>
      </w:r>
      <w:r w:rsidR="00436056" w:rsidRPr="00385DD0">
        <w:rPr>
          <w:rFonts w:ascii="Arial" w:eastAsia="Calibri" w:hAnsi="Arial" w:cs="Arial"/>
          <w:bCs/>
          <w:sz w:val="24"/>
          <w:szCs w:val="24"/>
          <w:highlight w:val="cyan"/>
          <w:lang w:eastAsia="es-MX"/>
        </w:rPr>
        <w:t>dependencia coordinadora del Programa</w:t>
      </w:r>
      <w:r w:rsidR="00B0605A" w:rsidRPr="006009B6">
        <w:rPr>
          <w:rFonts w:ascii="Arial" w:eastAsia="Calibri" w:hAnsi="Arial" w:cs="Arial"/>
          <w:bCs/>
          <w:sz w:val="24"/>
          <w:szCs w:val="24"/>
          <w:lang w:eastAsia="es-MX"/>
        </w:rPr>
        <w:t xml:space="preserve">, </w:t>
      </w:r>
      <w:r w:rsidR="00735A78" w:rsidRPr="006009B6">
        <w:rPr>
          <w:rFonts w:ascii="Arial" w:eastAsia="Calibri" w:hAnsi="Arial" w:cs="Arial"/>
          <w:bCs/>
          <w:sz w:val="24"/>
          <w:szCs w:val="24"/>
          <w:lang w:eastAsia="es-MX"/>
        </w:rPr>
        <w:t xml:space="preserve">conjuntamente con </w:t>
      </w:r>
      <w:r w:rsidRPr="006009B6">
        <w:rPr>
          <w:rFonts w:ascii="Arial" w:eastAsia="Calibri" w:hAnsi="Arial" w:cs="Arial"/>
          <w:bCs/>
          <w:sz w:val="24"/>
          <w:szCs w:val="24"/>
          <w:lang w:eastAsia="es-MX"/>
        </w:rPr>
        <w:t xml:space="preserve">las dependecias y entidades </w:t>
      </w:r>
      <w:r w:rsidR="008C1C2D" w:rsidRPr="006009B6">
        <w:rPr>
          <w:rFonts w:ascii="Arial" w:eastAsia="Calibri" w:hAnsi="Arial" w:cs="Arial"/>
          <w:bCs/>
          <w:sz w:val="24"/>
          <w:szCs w:val="24"/>
          <w:lang w:eastAsia="es-MX"/>
        </w:rPr>
        <w:t>participantes</w:t>
      </w:r>
      <w:r w:rsidR="00735A78" w:rsidRPr="006009B6">
        <w:rPr>
          <w:rFonts w:ascii="Arial" w:eastAsia="Calibri" w:hAnsi="Arial" w:cs="Arial"/>
          <w:bCs/>
          <w:sz w:val="24"/>
          <w:szCs w:val="24"/>
          <w:lang w:eastAsia="es-MX"/>
        </w:rPr>
        <w:t>.</w:t>
      </w:r>
      <w:r w:rsidRPr="006009B6">
        <w:rPr>
          <w:rFonts w:ascii="Arial" w:eastAsia="Calibri" w:hAnsi="Arial" w:cs="Arial"/>
          <w:bCs/>
          <w:sz w:val="24"/>
          <w:szCs w:val="24"/>
          <w:lang w:eastAsia="es-MX"/>
        </w:rPr>
        <w:t xml:space="preserve"> Para ello se </w:t>
      </w:r>
      <w:r w:rsidR="00735A78" w:rsidRPr="006009B6">
        <w:rPr>
          <w:rFonts w:ascii="Arial" w:eastAsia="Calibri" w:hAnsi="Arial" w:cs="Arial"/>
          <w:bCs/>
          <w:sz w:val="24"/>
          <w:szCs w:val="24"/>
          <w:lang w:eastAsia="es-MX"/>
        </w:rPr>
        <w:t xml:space="preserve">integrarán reportes semestrales y anuales de cumplimiento los cuales se publicarán en la página </w:t>
      </w:r>
      <w:r w:rsidR="00B346EA" w:rsidRPr="006009B6">
        <w:rPr>
          <w:rFonts w:ascii="Arial" w:eastAsia="Calibri" w:hAnsi="Arial" w:cs="Arial"/>
          <w:bCs/>
          <w:sz w:val="24"/>
          <w:szCs w:val="24"/>
          <w:lang w:eastAsia="es-MX"/>
        </w:rPr>
        <w:t xml:space="preserve">del </w:t>
      </w:r>
      <w:r w:rsidR="00436056" w:rsidRPr="006009B6">
        <w:rPr>
          <w:rFonts w:ascii="Arial" w:eastAsia="Calibri" w:hAnsi="Arial" w:cs="Arial"/>
          <w:bCs/>
          <w:sz w:val="24"/>
          <w:szCs w:val="24"/>
          <w:lang w:eastAsia="es-MX"/>
        </w:rPr>
        <w:t>IPLANEG</w:t>
      </w:r>
      <w:r w:rsidR="00BB5484">
        <w:rPr>
          <w:rFonts w:ascii="Arial" w:eastAsia="Calibri" w:hAnsi="Arial" w:cs="Arial"/>
          <w:bCs/>
          <w:sz w:val="24"/>
          <w:szCs w:val="24"/>
          <w:lang w:eastAsia="es-MX"/>
        </w:rPr>
        <w:t xml:space="preserve"> a partir de las fichas técnicas de información, FTI, definidas por el Instituto.</w:t>
      </w:r>
    </w:p>
    <w:p w14:paraId="4D41F024" w14:textId="77777777" w:rsidR="00B40D5B" w:rsidRDefault="00B40D5B" w:rsidP="00735A78">
      <w:pPr>
        <w:jc w:val="both"/>
        <w:rPr>
          <w:rFonts w:ascii="Arial" w:eastAsia="Calibri" w:hAnsi="Arial" w:cs="Arial"/>
          <w:bCs/>
          <w:sz w:val="24"/>
          <w:szCs w:val="24"/>
          <w:lang w:eastAsia="es-MX"/>
        </w:rPr>
      </w:pPr>
    </w:p>
    <w:p w14:paraId="7C7C56D9" w14:textId="4064305B" w:rsidR="006E0C46" w:rsidRPr="00161E8C" w:rsidRDefault="006A0FEB" w:rsidP="006E0C46">
      <w:pPr>
        <w:pStyle w:val="Ttulo2"/>
        <w:rPr>
          <w:rFonts w:ascii="Arial" w:hAnsi="Arial" w:cs="Arial"/>
        </w:rPr>
      </w:pPr>
      <w:bookmarkStart w:id="28" w:name="_Toc209091184"/>
      <w:r>
        <w:rPr>
          <w:rFonts w:ascii="Arial" w:hAnsi="Arial" w:cs="Arial"/>
        </w:rPr>
        <w:t>9</w:t>
      </w:r>
      <w:r w:rsidR="006E0C46" w:rsidRPr="00161E8C">
        <w:rPr>
          <w:rFonts w:ascii="Arial" w:hAnsi="Arial" w:cs="Arial"/>
        </w:rPr>
        <w:t>.</w:t>
      </w:r>
      <w:r w:rsidR="006E0C46">
        <w:rPr>
          <w:rFonts w:ascii="Arial" w:hAnsi="Arial" w:cs="Arial"/>
        </w:rPr>
        <w:t>3</w:t>
      </w:r>
      <w:r w:rsidR="006E0C46" w:rsidRPr="00161E8C">
        <w:rPr>
          <w:rFonts w:ascii="Arial" w:hAnsi="Arial" w:cs="Arial"/>
        </w:rPr>
        <w:t>. Seguimiento del Programa</w:t>
      </w:r>
      <w:r w:rsidR="00E87373">
        <w:rPr>
          <w:rFonts w:ascii="Arial" w:hAnsi="Arial" w:cs="Arial"/>
        </w:rPr>
        <w:t xml:space="preserve"> </w:t>
      </w:r>
      <w:r w:rsidR="00E87373" w:rsidRPr="00E87373">
        <w:rPr>
          <w:rFonts w:ascii="Arial" w:hAnsi="Arial" w:cs="Arial"/>
          <w:highlight w:val="cyan"/>
        </w:rPr>
        <w:t>(opcional)</w:t>
      </w:r>
      <w:bookmarkEnd w:id="28"/>
    </w:p>
    <w:p w14:paraId="114C7F29" w14:textId="21CF8EC5" w:rsidR="00C137EF" w:rsidRDefault="006009B6" w:rsidP="006E0C46">
      <w:pPr>
        <w:jc w:val="both"/>
        <w:rPr>
          <w:rFonts w:ascii="Arial" w:eastAsia="Calibri" w:hAnsi="Arial" w:cs="Arial"/>
          <w:bCs/>
          <w:sz w:val="24"/>
          <w:szCs w:val="24"/>
          <w:lang w:eastAsia="es-MX"/>
        </w:rPr>
      </w:pPr>
      <w:r w:rsidRPr="009C65C8">
        <w:rPr>
          <w:rFonts w:ascii="Arial" w:eastAsia="Calibri" w:hAnsi="Arial" w:cs="Arial"/>
          <w:bCs/>
          <w:sz w:val="24"/>
          <w:szCs w:val="24"/>
          <w:lang w:eastAsia="es-MX"/>
        </w:rPr>
        <w:t>Para facilitar el seguimiento del Programa, las dependecias y entidades establecerán entregables específicos por cada una de las acciones establecidas</w:t>
      </w:r>
      <w:r w:rsidR="00337115" w:rsidRPr="009C65C8">
        <w:rPr>
          <w:rFonts w:ascii="Arial" w:eastAsia="Calibri" w:hAnsi="Arial" w:cs="Arial"/>
          <w:bCs/>
          <w:sz w:val="24"/>
          <w:szCs w:val="24"/>
          <w:lang w:eastAsia="es-MX"/>
        </w:rPr>
        <w:t xml:space="preserve">, lo cual posibilitará presentar </w:t>
      </w:r>
      <w:r w:rsidR="00C137EF" w:rsidRPr="009C65C8">
        <w:rPr>
          <w:rFonts w:ascii="Arial" w:eastAsia="Calibri" w:hAnsi="Arial" w:cs="Arial"/>
          <w:bCs/>
          <w:sz w:val="24"/>
          <w:szCs w:val="24"/>
          <w:lang w:eastAsia="es-MX"/>
        </w:rPr>
        <w:t xml:space="preserve">al menos un informe anual a la </w:t>
      </w:r>
      <w:r w:rsidR="00337115" w:rsidRPr="00BB5484">
        <w:rPr>
          <w:rFonts w:ascii="Arial" w:eastAsia="Calibri" w:hAnsi="Arial" w:cs="Arial"/>
          <w:bCs/>
          <w:sz w:val="24"/>
          <w:szCs w:val="24"/>
          <w:highlight w:val="cyan"/>
          <w:lang w:eastAsia="es-MX"/>
        </w:rPr>
        <w:t>instancia de participación correspondiente</w:t>
      </w:r>
      <w:r w:rsidR="00BB5484" w:rsidRPr="00BB5484">
        <w:rPr>
          <w:rFonts w:ascii="Arial" w:eastAsia="Calibri" w:hAnsi="Arial" w:cs="Arial"/>
          <w:bCs/>
          <w:sz w:val="24"/>
          <w:szCs w:val="24"/>
          <w:highlight w:val="cyan"/>
          <w:lang w:eastAsia="es-MX"/>
        </w:rPr>
        <w:t xml:space="preserve"> (Consejo, Comisión, grupo de trabajo)</w:t>
      </w:r>
      <w:r w:rsidR="00C137EF" w:rsidRPr="009C65C8">
        <w:rPr>
          <w:rFonts w:ascii="Arial" w:eastAsia="Calibri" w:hAnsi="Arial" w:cs="Arial"/>
          <w:bCs/>
          <w:sz w:val="24"/>
          <w:szCs w:val="24"/>
          <w:lang w:eastAsia="es-MX"/>
        </w:rPr>
        <w:t>.</w:t>
      </w:r>
      <w:r w:rsidR="00337115" w:rsidRPr="009C65C8">
        <w:rPr>
          <w:rFonts w:ascii="Arial" w:eastAsia="Calibri" w:hAnsi="Arial" w:cs="Arial"/>
          <w:bCs/>
          <w:sz w:val="24"/>
          <w:szCs w:val="24"/>
          <w:lang w:eastAsia="es-MX"/>
        </w:rPr>
        <w:t xml:space="preserve"> El reporte de seguimiento contendrá los siguientes elementos:</w:t>
      </w:r>
    </w:p>
    <w:tbl>
      <w:tblPr>
        <w:tblStyle w:val="Tablaconcuadrcula"/>
        <w:tblW w:w="0" w:type="auto"/>
        <w:tblLook w:val="04A0" w:firstRow="1" w:lastRow="0" w:firstColumn="1" w:lastColumn="0" w:noHBand="0" w:noVBand="1"/>
      </w:tblPr>
      <w:tblGrid>
        <w:gridCol w:w="884"/>
        <w:gridCol w:w="875"/>
        <w:gridCol w:w="917"/>
        <w:gridCol w:w="950"/>
        <w:gridCol w:w="867"/>
        <w:gridCol w:w="867"/>
        <w:gridCol w:w="867"/>
        <w:gridCol w:w="867"/>
        <w:gridCol w:w="867"/>
        <w:gridCol w:w="867"/>
      </w:tblGrid>
      <w:tr w:rsidR="003E0E01" w:rsidRPr="003E0E01" w14:paraId="3EAAC745" w14:textId="77777777" w:rsidTr="003E0E01">
        <w:tc>
          <w:tcPr>
            <w:tcW w:w="4413" w:type="dxa"/>
            <w:gridSpan w:val="5"/>
            <w:shd w:val="clear" w:color="auto" w:fill="5B9BD5" w:themeFill="accent5"/>
          </w:tcPr>
          <w:p w14:paraId="54795D68" w14:textId="2FFECACA" w:rsidR="005B47B4" w:rsidRPr="003E0E01" w:rsidRDefault="005B47B4" w:rsidP="006E0C46">
            <w:pPr>
              <w:jc w:val="both"/>
              <w:rPr>
                <w:rFonts w:ascii="Arial" w:eastAsia="Calibri" w:hAnsi="Arial" w:cs="Arial"/>
                <w:b/>
                <w:color w:val="FFFFFF" w:themeColor="background1"/>
                <w:sz w:val="20"/>
                <w:szCs w:val="20"/>
                <w:lang w:eastAsia="es-MX"/>
              </w:rPr>
            </w:pPr>
            <w:r w:rsidRPr="003E0E01">
              <w:rPr>
                <w:rFonts w:ascii="Arial" w:eastAsia="Calibri" w:hAnsi="Arial" w:cs="Arial"/>
                <w:b/>
                <w:color w:val="FFFFFF" w:themeColor="background1"/>
                <w:sz w:val="20"/>
                <w:szCs w:val="20"/>
                <w:lang w:eastAsia="es-MX"/>
              </w:rPr>
              <w:t xml:space="preserve">Objetivo 1.1 </w:t>
            </w:r>
            <w:r w:rsidRPr="003E0E01">
              <w:rPr>
                <w:rFonts w:ascii="Arial" w:eastAsia="Calibri" w:hAnsi="Arial" w:cs="Arial"/>
                <w:bCs/>
                <w:color w:val="FFFFFF" w:themeColor="background1"/>
                <w:sz w:val="20"/>
                <w:szCs w:val="20"/>
                <w:lang w:eastAsia="es-MX"/>
              </w:rPr>
              <w:t>XXX</w:t>
            </w:r>
          </w:p>
        </w:tc>
        <w:tc>
          <w:tcPr>
            <w:tcW w:w="4415" w:type="dxa"/>
            <w:gridSpan w:val="5"/>
            <w:shd w:val="clear" w:color="auto" w:fill="5B9BD5" w:themeFill="accent5"/>
          </w:tcPr>
          <w:p w14:paraId="0EE6933A" w14:textId="65E2C29B" w:rsidR="005B47B4" w:rsidRPr="003E0E01" w:rsidRDefault="005B47B4" w:rsidP="006E0C46">
            <w:pPr>
              <w:jc w:val="both"/>
              <w:rPr>
                <w:rFonts w:ascii="Arial" w:eastAsia="Calibri" w:hAnsi="Arial" w:cs="Arial"/>
                <w:b/>
                <w:color w:val="FFFFFF" w:themeColor="background1"/>
                <w:sz w:val="20"/>
                <w:szCs w:val="20"/>
                <w:lang w:eastAsia="es-MX"/>
              </w:rPr>
            </w:pPr>
            <w:r w:rsidRPr="003E0E01">
              <w:rPr>
                <w:rFonts w:ascii="Arial" w:eastAsia="Calibri" w:hAnsi="Arial" w:cs="Arial"/>
                <w:b/>
                <w:color w:val="FFFFFF" w:themeColor="background1"/>
                <w:sz w:val="20"/>
                <w:szCs w:val="20"/>
                <w:lang w:eastAsia="es-MX"/>
              </w:rPr>
              <w:t>Estrategia 1.1.1</w:t>
            </w:r>
            <w:r w:rsidRPr="003E0E01">
              <w:rPr>
                <w:rFonts w:ascii="Arial" w:eastAsia="Calibri" w:hAnsi="Arial" w:cs="Arial"/>
                <w:bCs/>
                <w:color w:val="FFFFFF" w:themeColor="background1"/>
                <w:sz w:val="20"/>
                <w:szCs w:val="20"/>
                <w:lang w:eastAsia="es-MX"/>
              </w:rPr>
              <w:t xml:space="preserve"> XXX</w:t>
            </w:r>
          </w:p>
        </w:tc>
      </w:tr>
      <w:tr w:rsidR="003E0E01" w:rsidRPr="005B47B4" w14:paraId="5B4DBFC9" w14:textId="77777777" w:rsidTr="003E0E01">
        <w:tc>
          <w:tcPr>
            <w:tcW w:w="882" w:type="dxa"/>
            <w:shd w:val="clear" w:color="auto" w:fill="DEEAF6" w:themeFill="accent5" w:themeFillTint="33"/>
            <w:vAlign w:val="center"/>
          </w:tcPr>
          <w:p w14:paraId="5BC302C6" w14:textId="5ED01E24" w:rsidR="005B47B4" w:rsidRPr="005B47B4" w:rsidRDefault="005B47B4" w:rsidP="003E0E01">
            <w:pPr>
              <w:jc w:val="center"/>
              <w:rPr>
                <w:rFonts w:ascii="Arial" w:eastAsia="Calibri" w:hAnsi="Arial" w:cs="Arial"/>
                <w:b/>
                <w:sz w:val="20"/>
                <w:szCs w:val="20"/>
                <w:lang w:eastAsia="es-MX"/>
              </w:rPr>
            </w:pPr>
            <w:r w:rsidRPr="005B47B4">
              <w:rPr>
                <w:rFonts w:ascii="Arial" w:eastAsia="Calibri" w:hAnsi="Arial" w:cs="Arial"/>
                <w:b/>
                <w:sz w:val="20"/>
                <w:szCs w:val="20"/>
                <w:lang w:eastAsia="es-MX"/>
              </w:rPr>
              <w:t>Ac</w:t>
            </w:r>
            <w:r w:rsidR="003E0E01">
              <w:rPr>
                <w:rFonts w:ascii="Arial" w:eastAsia="Calibri" w:hAnsi="Arial" w:cs="Arial"/>
                <w:b/>
                <w:sz w:val="20"/>
                <w:szCs w:val="20"/>
                <w:lang w:eastAsia="es-MX"/>
              </w:rPr>
              <w:t>ción</w:t>
            </w:r>
          </w:p>
        </w:tc>
        <w:tc>
          <w:tcPr>
            <w:tcW w:w="882" w:type="dxa"/>
            <w:shd w:val="clear" w:color="auto" w:fill="DEEAF6" w:themeFill="accent5" w:themeFillTint="33"/>
            <w:vAlign w:val="center"/>
          </w:tcPr>
          <w:p w14:paraId="634E50C7" w14:textId="5AA6C7A9"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Resp.</w:t>
            </w:r>
          </w:p>
        </w:tc>
        <w:tc>
          <w:tcPr>
            <w:tcW w:w="883" w:type="dxa"/>
            <w:shd w:val="clear" w:color="auto" w:fill="DEEAF6" w:themeFill="accent5" w:themeFillTint="33"/>
            <w:vAlign w:val="center"/>
          </w:tcPr>
          <w:p w14:paraId="4E7DBCE1" w14:textId="52F16108"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Unidad de medida</w:t>
            </w:r>
          </w:p>
        </w:tc>
        <w:tc>
          <w:tcPr>
            <w:tcW w:w="883" w:type="dxa"/>
            <w:shd w:val="clear" w:color="auto" w:fill="DEEAF6" w:themeFill="accent5" w:themeFillTint="33"/>
            <w:vAlign w:val="center"/>
          </w:tcPr>
          <w:p w14:paraId="48C3F4BB" w14:textId="6EAB2AEC"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Meta sexenal</w:t>
            </w:r>
          </w:p>
        </w:tc>
        <w:tc>
          <w:tcPr>
            <w:tcW w:w="883" w:type="dxa"/>
            <w:shd w:val="clear" w:color="auto" w:fill="DEEAF6" w:themeFill="accent5" w:themeFillTint="33"/>
            <w:vAlign w:val="center"/>
          </w:tcPr>
          <w:p w14:paraId="2090807A" w14:textId="33A3A4C6"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2025</w:t>
            </w:r>
          </w:p>
        </w:tc>
        <w:tc>
          <w:tcPr>
            <w:tcW w:w="883" w:type="dxa"/>
            <w:shd w:val="clear" w:color="auto" w:fill="DEEAF6" w:themeFill="accent5" w:themeFillTint="33"/>
            <w:vAlign w:val="center"/>
          </w:tcPr>
          <w:p w14:paraId="629D9A4A" w14:textId="378A39B6"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2026</w:t>
            </w:r>
          </w:p>
        </w:tc>
        <w:tc>
          <w:tcPr>
            <w:tcW w:w="883" w:type="dxa"/>
            <w:shd w:val="clear" w:color="auto" w:fill="DEEAF6" w:themeFill="accent5" w:themeFillTint="33"/>
            <w:vAlign w:val="center"/>
          </w:tcPr>
          <w:p w14:paraId="5334FE25" w14:textId="0CE5CB8F"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2027</w:t>
            </w:r>
          </w:p>
        </w:tc>
        <w:tc>
          <w:tcPr>
            <w:tcW w:w="883" w:type="dxa"/>
            <w:shd w:val="clear" w:color="auto" w:fill="DEEAF6" w:themeFill="accent5" w:themeFillTint="33"/>
            <w:vAlign w:val="center"/>
          </w:tcPr>
          <w:p w14:paraId="3306B58C" w14:textId="36882FE3"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2028</w:t>
            </w:r>
          </w:p>
        </w:tc>
        <w:tc>
          <w:tcPr>
            <w:tcW w:w="883" w:type="dxa"/>
            <w:shd w:val="clear" w:color="auto" w:fill="DEEAF6" w:themeFill="accent5" w:themeFillTint="33"/>
            <w:vAlign w:val="center"/>
          </w:tcPr>
          <w:p w14:paraId="236F891D" w14:textId="2D405C6E"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2029</w:t>
            </w:r>
          </w:p>
        </w:tc>
        <w:tc>
          <w:tcPr>
            <w:tcW w:w="883" w:type="dxa"/>
            <w:shd w:val="clear" w:color="auto" w:fill="DEEAF6" w:themeFill="accent5" w:themeFillTint="33"/>
            <w:vAlign w:val="center"/>
          </w:tcPr>
          <w:p w14:paraId="08EBDB6E" w14:textId="5B22C408" w:rsidR="005B47B4" w:rsidRPr="005B47B4" w:rsidRDefault="003E0E01" w:rsidP="003E0E01">
            <w:pPr>
              <w:jc w:val="center"/>
              <w:rPr>
                <w:rFonts w:ascii="Arial" w:eastAsia="Calibri" w:hAnsi="Arial" w:cs="Arial"/>
                <w:b/>
                <w:sz w:val="20"/>
                <w:szCs w:val="20"/>
                <w:lang w:eastAsia="es-MX"/>
              </w:rPr>
            </w:pPr>
            <w:r>
              <w:rPr>
                <w:rFonts w:ascii="Arial" w:eastAsia="Calibri" w:hAnsi="Arial" w:cs="Arial"/>
                <w:b/>
                <w:sz w:val="20"/>
                <w:szCs w:val="20"/>
                <w:lang w:eastAsia="es-MX"/>
              </w:rPr>
              <w:t>2030</w:t>
            </w:r>
          </w:p>
        </w:tc>
      </w:tr>
      <w:tr w:rsidR="003E0E01" w:rsidRPr="005B47B4" w14:paraId="0495A996" w14:textId="77777777">
        <w:tc>
          <w:tcPr>
            <w:tcW w:w="882" w:type="dxa"/>
          </w:tcPr>
          <w:p w14:paraId="330A987D" w14:textId="77777777" w:rsidR="005B47B4" w:rsidRPr="005B47B4" w:rsidRDefault="005B47B4" w:rsidP="006E0C46">
            <w:pPr>
              <w:jc w:val="both"/>
              <w:rPr>
                <w:rFonts w:ascii="Arial" w:eastAsia="Calibri" w:hAnsi="Arial" w:cs="Arial"/>
                <w:bCs/>
                <w:sz w:val="20"/>
                <w:szCs w:val="20"/>
                <w:lang w:eastAsia="es-MX"/>
              </w:rPr>
            </w:pPr>
          </w:p>
        </w:tc>
        <w:tc>
          <w:tcPr>
            <w:tcW w:w="882" w:type="dxa"/>
          </w:tcPr>
          <w:p w14:paraId="3888D126"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73CC7232"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545EEBD"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66E484D3"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67C88D62"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13E4D6AD"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4D0C57CE"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6D915313"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7B2CE68D" w14:textId="77777777" w:rsidR="005B47B4" w:rsidRPr="005B47B4" w:rsidRDefault="005B47B4" w:rsidP="006E0C46">
            <w:pPr>
              <w:jc w:val="both"/>
              <w:rPr>
                <w:rFonts w:ascii="Arial" w:eastAsia="Calibri" w:hAnsi="Arial" w:cs="Arial"/>
                <w:bCs/>
                <w:sz w:val="20"/>
                <w:szCs w:val="20"/>
                <w:lang w:eastAsia="es-MX"/>
              </w:rPr>
            </w:pPr>
          </w:p>
        </w:tc>
      </w:tr>
      <w:tr w:rsidR="003E0E01" w:rsidRPr="005B47B4" w14:paraId="17CA317F" w14:textId="77777777">
        <w:tc>
          <w:tcPr>
            <w:tcW w:w="882" w:type="dxa"/>
          </w:tcPr>
          <w:p w14:paraId="760CCA44" w14:textId="77777777" w:rsidR="005B47B4" w:rsidRPr="005B47B4" w:rsidRDefault="005B47B4" w:rsidP="006E0C46">
            <w:pPr>
              <w:jc w:val="both"/>
              <w:rPr>
                <w:rFonts w:ascii="Arial" w:eastAsia="Calibri" w:hAnsi="Arial" w:cs="Arial"/>
                <w:bCs/>
                <w:sz w:val="20"/>
                <w:szCs w:val="20"/>
                <w:lang w:eastAsia="es-MX"/>
              </w:rPr>
            </w:pPr>
          </w:p>
        </w:tc>
        <w:tc>
          <w:tcPr>
            <w:tcW w:w="882" w:type="dxa"/>
          </w:tcPr>
          <w:p w14:paraId="63B899CC"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3BF11421"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2A9E1AD8"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E7896AE"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43394C41"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82F388D"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16993205"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E20B785"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182D2AA8" w14:textId="77777777" w:rsidR="005B47B4" w:rsidRPr="005B47B4" w:rsidRDefault="005B47B4" w:rsidP="006E0C46">
            <w:pPr>
              <w:jc w:val="both"/>
              <w:rPr>
                <w:rFonts w:ascii="Arial" w:eastAsia="Calibri" w:hAnsi="Arial" w:cs="Arial"/>
                <w:bCs/>
                <w:sz w:val="20"/>
                <w:szCs w:val="20"/>
                <w:lang w:eastAsia="es-MX"/>
              </w:rPr>
            </w:pPr>
          </w:p>
        </w:tc>
      </w:tr>
      <w:tr w:rsidR="003E0E01" w:rsidRPr="005B47B4" w14:paraId="50EA6115" w14:textId="77777777">
        <w:tc>
          <w:tcPr>
            <w:tcW w:w="882" w:type="dxa"/>
          </w:tcPr>
          <w:p w14:paraId="2596DD98" w14:textId="77777777" w:rsidR="005B47B4" w:rsidRPr="005B47B4" w:rsidRDefault="005B47B4" w:rsidP="006E0C46">
            <w:pPr>
              <w:jc w:val="both"/>
              <w:rPr>
                <w:rFonts w:ascii="Arial" w:eastAsia="Calibri" w:hAnsi="Arial" w:cs="Arial"/>
                <w:bCs/>
                <w:sz w:val="20"/>
                <w:szCs w:val="20"/>
                <w:lang w:eastAsia="es-MX"/>
              </w:rPr>
            </w:pPr>
          </w:p>
        </w:tc>
        <w:tc>
          <w:tcPr>
            <w:tcW w:w="882" w:type="dxa"/>
          </w:tcPr>
          <w:p w14:paraId="27BFE6C3"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80498D1"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33673277"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1907BCF9"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58E969B5"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0D892903"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61F70CEA"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5DB74905" w14:textId="77777777" w:rsidR="005B47B4" w:rsidRPr="005B47B4" w:rsidRDefault="005B47B4" w:rsidP="006E0C46">
            <w:pPr>
              <w:jc w:val="both"/>
              <w:rPr>
                <w:rFonts w:ascii="Arial" w:eastAsia="Calibri" w:hAnsi="Arial" w:cs="Arial"/>
                <w:bCs/>
                <w:sz w:val="20"/>
                <w:szCs w:val="20"/>
                <w:lang w:eastAsia="es-MX"/>
              </w:rPr>
            </w:pPr>
          </w:p>
        </w:tc>
        <w:tc>
          <w:tcPr>
            <w:tcW w:w="883" w:type="dxa"/>
          </w:tcPr>
          <w:p w14:paraId="5B7920C1" w14:textId="77777777" w:rsidR="005B47B4" w:rsidRPr="005B47B4" w:rsidRDefault="005B47B4" w:rsidP="006E0C46">
            <w:pPr>
              <w:jc w:val="both"/>
              <w:rPr>
                <w:rFonts w:ascii="Arial" w:eastAsia="Calibri" w:hAnsi="Arial" w:cs="Arial"/>
                <w:bCs/>
                <w:sz w:val="20"/>
                <w:szCs w:val="20"/>
                <w:lang w:eastAsia="es-MX"/>
              </w:rPr>
            </w:pPr>
          </w:p>
        </w:tc>
      </w:tr>
    </w:tbl>
    <w:p w14:paraId="7786767B" w14:textId="77777777" w:rsidR="006E0C46" w:rsidRDefault="006E0C46" w:rsidP="00735A78">
      <w:pPr>
        <w:jc w:val="both"/>
        <w:rPr>
          <w:rFonts w:ascii="Arial" w:eastAsia="Calibri" w:hAnsi="Arial" w:cs="Arial"/>
          <w:bCs/>
          <w:sz w:val="24"/>
          <w:szCs w:val="24"/>
          <w:lang w:eastAsia="es-MX"/>
        </w:rPr>
      </w:pPr>
    </w:p>
    <w:p w14:paraId="059E86B5" w14:textId="02DD3C4B" w:rsidR="00BB5484" w:rsidRDefault="00BB5484" w:rsidP="00735A78">
      <w:pPr>
        <w:jc w:val="both"/>
        <w:rPr>
          <w:rFonts w:ascii="Arial" w:eastAsia="Calibri" w:hAnsi="Arial" w:cs="Arial"/>
          <w:bCs/>
          <w:sz w:val="24"/>
          <w:szCs w:val="24"/>
          <w:lang w:eastAsia="es-MX"/>
        </w:rPr>
      </w:pPr>
      <w:r w:rsidRPr="00BB5484">
        <w:rPr>
          <w:rFonts w:ascii="Arial" w:eastAsia="Calibri" w:hAnsi="Arial" w:cs="Arial"/>
          <w:bCs/>
          <w:sz w:val="24"/>
          <w:szCs w:val="24"/>
          <w:highlight w:val="cyan"/>
          <w:lang w:eastAsia="es-MX"/>
        </w:rPr>
        <w:lastRenderedPageBreak/>
        <w:t>El formato de programación y reporte de acciones será un anexo del Programa y será opcional para aquellos casos cuyas dependencias y entidades involucradas acuerden el seguimiento específico.</w:t>
      </w:r>
    </w:p>
    <w:p w14:paraId="6DFB5EED" w14:textId="77777777" w:rsidR="00BB5484" w:rsidRPr="003B08FC" w:rsidRDefault="00BB5484" w:rsidP="00735A78">
      <w:pPr>
        <w:jc w:val="both"/>
        <w:rPr>
          <w:rFonts w:ascii="Arial" w:eastAsia="Calibri" w:hAnsi="Arial" w:cs="Arial"/>
          <w:bCs/>
          <w:sz w:val="24"/>
          <w:szCs w:val="24"/>
          <w:lang w:eastAsia="es-MX"/>
        </w:rPr>
      </w:pPr>
    </w:p>
    <w:p w14:paraId="50873958" w14:textId="396F784B" w:rsidR="00735A78" w:rsidRPr="00161E8C" w:rsidRDefault="006A0FEB" w:rsidP="00161E8C">
      <w:pPr>
        <w:pStyle w:val="Ttulo2"/>
        <w:rPr>
          <w:rFonts w:ascii="Arial" w:hAnsi="Arial" w:cs="Arial"/>
        </w:rPr>
      </w:pPr>
      <w:bookmarkStart w:id="29" w:name="_Toc209091185"/>
      <w:r>
        <w:rPr>
          <w:rFonts w:ascii="Arial" w:hAnsi="Arial" w:cs="Arial"/>
        </w:rPr>
        <w:t>9</w:t>
      </w:r>
      <w:r w:rsidR="00735A78" w:rsidRPr="00161E8C">
        <w:rPr>
          <w:rFonts w:ascii="Arial" w:hAnsi="Arial" w:cs="Arial"/>
        </w:rPr>
        <w:t>.</w:t>
      </w:r>
      <w:r w:rsidR="006E0C46">
        <w:rPr>
          <w:rFonts w:ascii="Arial" w:hAnsi="Arial" w:cs="Arial"/>
        </w:rPr>
        <w:t>4</w:t>
      </w:r>
      <w:r w:rsidR="00735A78" w:rsidRPr="00161E8C">
        <w:rPr>
          <w:rFonts w:ascii="Arial" w:hAnsi="Arial" w:cs="Arial"/>
        </w:rPr>
        <w:t>. Evaluación del Programa</w:t>
      </w:r>
      <w:bookmarkEnd w:id="29"/>
    </w:p>
    <w:p w14:paraId="6EAFC8EC" w14:textId="66A175E5" w:rsidR="00735A78" w:rsidRPr="003B08FC" w:rsidRDefault="00735A78" w:rsidP="006E0C46">
      <w:pPr>
        <w:jc w:val="both"/>
        <w:rPr>
          <w:rFonts w:ascii="Arial" w:eastAsia="Calibri" w:hAnsi="Arial" w:cs="Arial"/>
          <w:bCs/>
          <w:sz w:val="24"/>
          <w:szCs w:val="24"/>
          <w:lang w:eastAsia="es-MX"/>
        </w:rPr>
      </w:pPr>
      <w:r w:rsidRPr="003B08FC">
        <w:rPr>
          <w:rFonts w:ascii="Arial" w:eastAsia="Calibri" w:hAnsi="Arial" w:cs="Arial"/>
          <w:bCs/>
          <w:sz w:val="24"/>
          <w:szCs w:val="24"/>
          <w:lang w:eastAsia="es-MX"/>
        </w:rPr>
        <w:t>La evaluación del Programa se realizará a través de una valoración objetiva del grado de cumplimiento de metas y objetivos conforme a los indicadores establecidos en el planteamiento estratégico. Esta evaluación se realizará hacia el t</w:t>
      </w:r>
      <w:r w:rsidR="002F7CFE">
        <w:rPr>
          <w:rFonts w:ascii="Arial" w:eastAsia="Calibri" w:hAnsi="Arial" w:cs="Arial"/>
          <w:bCs/>
          <w:sz w:val="24"/>
          <w:szCs w:val="24"/>
          <w:lang w:eastAsia="es-MX"/>
        </w:rPr>
        <w:t>érmino de la administración 202</w:t>
      </w:r>
      <w:r w:rsidR="00436056">
        <w:rPr>
          <w:rFonts w:ascii="Arial" w:eastAsia="Calibri" w:hAnsi="Arial" w:cs="Arial"/>
          <w:bCs/>
          <w:sz w:val="24"/>
          <w:szCs w:val="24"/>
          <w:lang w:eastAsia="es-MX"/>
        </w:rPr>
        <w:t>4</w:t>
      </w:r>
      <w:r w:rsidRPr="003B08FC">
        <w:rPr>
          <w:rFonts w:ascii="Arial" w:eastAsia="Calibri" w:hAnsi="Arial" w:cs="Arial"/>
          <w:bCs/>
          <w:sz w:val="24"/>
          <w:szCs w:val="24"/>
          <w:lang w:eastAsia="es-MX"/>
        </w:rPr>
        <w:t>-20</w:t>
      </w:r>
      <w:r w:rsidR="00436056">
        <w:rPr>
          <w:rFonts w:ascii="Arial" w:eastAsia="Calibri" w:hAnsi="Arial" w:cs="Arial"/>
          <w:bCs/>
          <w:sz w:val="24"/>
          <w:szCs w:val="24"/>
          <w:lang w:eastAsia="es-MX"/>
        </w:rPr>
        <w:t>30</w:t>
      </w:r>
      <w:r w:rsidRPr="003B08FC">
        <w:rPr>
          <w:rFonts w:ascii="Arial" w:eastAsia="Calibri" w:hAnsi="Arial" w:cs="Arial"/>
          <w:bCs/>
          <w:sz w:val="24"/>
          <w:szCs w:val="24"/>
          <w:lang w:eastAsia="es-MX"/>
        </w:rPr>
        <w:t>.</w:t>
      </w:r>
    </w:p>
    <w:p w14:paraId="68BBEB69" w14:textId="5ADF1646" w:rsidR="00735A78" w:rsidRPr="00B346EA" w:rsidRDefault="00735A78" w:rsidP="00735A78">
      <w:pPr>
        <w:jc w:val="both"/>
        <w:rPr>
          <w:rFonts w:ascii="Arial" w:eastAsia="Calibri" w:hAnsi="Arial" w:cs="Arial"/>
          <w:bCs/>
          <w:sz w:val="24"/>
          <w:szCs w:val="24"/>
          <w:lang w:eastAsia="es-MX"/>
        </w:rPr>
      </w:pPr>
      <w:r w:rsidRPr="00385DD0">
        <w:rPr>
          <w:rFonts w:ascii="Arial" w:eastAsia="Calibri" w:hAnsi="Arial" w:cs="Arial"/>
          <w:bCs/>
          <w:sz w:val="24"/>
          <w:szCs w:val="24"/>
          <w:lang w:eastAsia="es-MX"/>
        </w:rPr>
        <w:t xml:space="preserve">La evaluación del Programa será responsabilidad de </w:t>
      </w:r>
      <w:r w:rsidR="002F7CFE" w:rsidRPr="00385DD0">
        <w:rPr>
          <w:rFonts w:ascii="Arial" w:eastAsia="Calibri" w:hAnsi="Arial" w:cs="Arial"/>
          <w:bCs/>
          <w:sz w:val="24"/>
          <w:szCs w:val="24"/>
          <w:lang w:eastAsia="es-MX"/>
        </w:rPr>
        <w:t xml:space="preserve">la </w:t>
      </w:r>
      <w:r w:rsidR="00436056" w:rsidRPr="00385DD0">
        <w:rPr>
          <w:rFonts w:ascii="Arial" w:eastAsia="Calibri" w:hAnsi="Arial" w:cs="Arial"/>
          <w:bCs/>
          <w:sz w:val="24"/>
          <w:szCs w:val="24"/>
          <w:highlight w:val="cyan"/>
          <w:lang w:eastAsia="es-MX"/>
        </w:rPr>
        <w:t>dependencia o entidad coordinadora</w:t>
      </w:r>
      <w:r w:rsidR="00436056" w:rsidRPr="00385DD0">
        <w:rPr>
          <w:rFonts w:ascii="Arial" w:eastAsia="Calibri" w:hAnsi="Arial" w:cs="Arial"/>
          <w:bCs/>
          <w:sz w:val="24"/>
          <w:szCs w:val="24"/>
          <w:lang w:eastAsia="es-MX"/>
        </w:rPr>
        <w:t xml:space="preserve"> </w:t>
      </w:r>
      <w:r w:rsidR="002F7CFE" w:rsidRPr="00385DD0">
        <w:rPr>
          <w:rFonts w:ascii="Arial" w:eastAsia="Calibri" w:hAnsi="Arial" w:cs="Arial"/>
          <w:bCs/>
          <w:sz w:val="24"/>
          <w:szCs w:val="24"/>
          <w:lang w:eastAsia="es-MX"/>
        </w:rPr>
        <w:t>del Programa</w:t>
      </w:r>
      <w:r w:rsidRPr="00385DD0">
        <w:rPr>
          <w:rFonts w:ascii="Arial" w:eastAsia="Calibri" w:hAnsi="Arial" w:cs="Arial"/>
          <w:bCs/>
          <w:sz w:val="24"/>
          <w:szCs w:val="24"/>
          <w:lang w:eastAsia="es-MX"/>
        </w:rPr>
        <w:t xml:space="preserve">, en coordinación con </w:t>
      </w:r>
      <w:r w:rsidR="00436056" w:rsidRPr="00385DD0">
        <w:rPr>
          <w:rFonts w:ascii="Arial" w:eastAsia="Calibri" w:hAnsi="Arial" w:cs="Arial"/>
          <w:bCs/>
          <w:sz w:val="24"/>
          <w:szCs w:val="24"/>
          <w:lang w:eastAsia="es-MX"/>
        </w:rPr>
        <w:t>el IPLANEG</w:t>
      </w:r>
      <w:r w:rsidR="002F7CFE" w:rsidRPr="00385DD0">
        <w:rPr>
          <w:rFonts w:ascii="Arial" w:eastAsia="Calibri" w:hAnsi="Arial" w:cs="Arial"/>
          <w:bCs/>
          <w:sz w:val="24"/>
          <w:szCs w:val="24"/>
          <w:lang w:eastAsia="es-MX"/>
        </w:rPr>
        <w:t>.</w:t>
      </w:r>
    </w:p>
    <w:p w14:paraId="0C4307B8" w14:textId="2F9C146C" w:rsidR="00735A78" w:rsidRPr="00B346EA"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De igual manera </w:t>
      </w:r>
      <w:r w:rsidR="00436056" w:rsidRPr="00782D75">
        <w:rPr>
          <w:rFonts w:ascii="Arial" w:eastAsia="Calibri" w:hAnsi="Arial" w:cs="Arial"/>
          <w:bCs/>
          <w:sz w:val="24"/>
          <w:szCs w:val="24"/>
          <w:highlight w:val="cyan"/>
          <w:lang w:eastAsia="es-MX"/>
        </w:rPr>
        <w:t>la dependencia o entidad coordinadora</w:t>
      </w:r>
      <w:r w:rsidR="00436056">
        <w:rPr>
          <w:rFonts w:ascii="Arial" w:eastAsia="Calibri" w:hAnsi="Arial" w:cs="Arial"/>
          <w:bCs/>
          <w:sz w:val="24"/>
          <w:szCs w:val="24"/>
          <w:lang w:eastAsia="es-MX"/>
        </w:rPr>
        <w:t xml:space="preserve"> </w:t>
      </w:r>
      <w:r w:rsidRPr="00B346EA">
        <w:rPr>
          <w:rFonts w:ascii="Arial" w:eastAsia="Calibri" w:hAnsi="Arial" w:cs="Arial"/>
          <w:bCs/>
          <w:sz w:val="24"/>
          <w:szCs w:val="24"/>
          <w:lang w:eastAsia="es-MX"/>
        </w:rPr>
        <w:t xml:space="preserve">del Programa </w:t>
      </w:r>
      <w:r w:rsidR="00436056">
        <w:rPr>
          <w:rFonts w:ascii="Arial" w:eastAsia="Calibri" w:hAnsi="Arial" w:cs="Arial"/>
          <w:bCs/>
          <w:sz w:val="24"/>
          <w:szCs w:val="24"/>
          <w:lang w:eastAsia="es-MX"/>
        </w:rPr>
        <w:t xml:space="preserve">definirá qué programas, </w:t>
      </w:r>
      <w:r w:rsidRPr="00B346EA">
        <w:rPr>
          <w:rFonts w:ascii="Arial" w:eastAsia="Calibri" w:hAnsi="Arial" w:cs="Arial"/>
          <w:bCs/>
          <w:sz w:val="24"/>
          <w:szCs w:val="24"/>
          <w:lang w:eastAsia="es-MX"/>
        </w:rPr>
        <w:t>proyectos o acciones específicas contenidas en el Programa</w:t>
      </w:r>
      <w:r w:rsidR="00436056">
        <w:rPr>
          <w:rFonts w:ascii="Arial" w:eastAsia="Calibri" w:hAnsi="Arial" w:cs="Arial"/>
          <w:bCs/>
          <w:sz w:val="24"/>
          <w:szCs w:val="24"/>
          <w:lang w:eastAsia="es-MX"/>
        </w:rPr>
        <w:t xml:space="preserve"> podrán ser sujetas a evaluación, para ello deberán incluirse dentro de la Agenda Anual de Evaluación cuya integración coordina el IPLANEG</w:t>
      </w:r>
      <w:r w:rsidRPr="00B346EA">
        <w:rPr>
          <w:rFonts w:ascii="Arial" w:eastAsia="Calibri" w:hAnsi="Arial" w:cs="Arial"/>
          <w:bCs/>
          <w:sz w:val="24"/>
          <w:szCs w:val="24"/>
          <w:lang w:eastAsia="es-MX"/>
        </w:rPr>
        <w:t>.</w:t>
      </w:r>
    </w:p>
    <w:p w14:paraId="4A0C5B66" w14:textId="0DC0A801" w:rsidR="00735A78" w:rsidRPr="003B08FC"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Para la contratación y ejecución de las evaluaciones de proyectos o acciones esp</w:t>
      </w:r>
      <w:r w:rsidR="00B0605A" w:rsidRPr="00B346EA">
        <w:rPr>
          <w:rFonts w:ascii="Arial" w:eastAsia="Calibri" w:hAnsi="Arial" w:cs="Arial"/>
          <w:bCs/>
          <w:sz w:val="24"/>
          <w:szCs w:val="24"/>
          <w:lang w:eastAsia="es-MX"/>
        </w:rPr>
        <w:t>ecíficas, se deberá suje</w:t>
      </w:r>
      <w:r w:rsidR="00690DC1">
        <w:rPr>
          <w:rFonts w:ascii="Arial" w:eastAsia="Calibri" w:hAnsi="Arial" w:cs="Arial"/>
          <w:bCs/>
          <w:sz w:val="24"/>
          <w:szCs w:val="24"/>
          <w:lang w:eastAsia="es-MX"/>
        </w:rPr>
        <w:t xml:space="preserve">tar a la normatividad aplicable </w:t>
      </w:r>
      <w:r w:rsidRPr="00B346EA">
        <w:rPr>
          <w:rFonts w:ascii="Arial" w:eastAsia="Calibri" w:hAnsi="Arial" w:cs="Arial"/>
          <w:bCs/>
          <w:sz w:val="24"/>
          <w:szCs w:val="24"/>
          <w:lang w:eastAsia="es-MX"/>
        </w:rPr>
        <w:t>establecid</w:t>
      </w:r>
      <w:r w:rsidR="003A1523">
        <w:rPr>
          <w:rFonts w:ascii="Arial" w:eastAsia="Calibri" w:hAnsi="Arial" w:cs="Arial"/>
          <w:bCs/>
          <w:sz w:val="24"/>
          <w:szCs w:val="24"/>
          <w:lang w:eastAsia="es-MX"/>
        </w:rPr>
        <w:t>a</w:t>
      </w:r>
      <w:r w:rsidRPr="00B346EA">
        <w:rPr>
          <w:rFonts w:ascii="Arial" w:eastAsia="Calibri" w:hAnsi="Arial" w:cs="Arial"/>
          <w:bCs/>
          <w:sz w:val="24"/>
          <w:szCs w:val="24"/>
          <w:lang w:eastAsia="es-MX"/>
        </w:rPr>
        <w:t xml:space="preserve"> dentro del Sistema de Evaluación del Estado de Guanajuato</w:t>
      </w:r>
      <w:r w:rsidR="003A1523">
        <w:rPr>
          <w:rFonts w:ascii="Arial" w:eastAsia="Calibri" w:hAnsi="Arial" w:cs="Arial"/>
          <w:bCs/>
          <w:sz w:val="24"/>
          <w:szCs w:val="24"/>
          <w:lang w:eastAsia="es-MX"/>
        </w:rPr>
        <w:t xml:space="preserve"> conforme a lo establecido en </w:t>
      </w:r>
      <w:r w:rsidRPr="00B346EA">
        <w:rPr>
          <w:rFonts w:ascii="Arial" w:eastAsia="Calibri" w:hAnsi="Arial" w:cs="Arial"/>
          <w:bCs/>
          <w:sz w:val="24"/>
          <w:szCs w:val="24"/>
          <w:lang w:eastAsia="es-MX"/>
        </w:rPr>
        <w:t>el Decreto Gubernativo No. 189</w:t>
      </w:r>
      <w:r w:rsidR="003A1523">
        <w:rPr>
          <w:rFonts w:ascii="Arial" w:eastAsia="Calibri" w:hAnsi="Arial" w:cs="Arial"/>
          <w:bCs/>
          <w:sz w:val="24"/>
          <w:szCs w:val="24"/>
          <w:lang w:eastAsia="es-MX"/>
        </w:rPr>
        <w:t>-2017</w:t>
      </w:r>
      <w:r w:rsidR="00CA77A7">
        <w:rPr>
          <w:rStyle w:val="Refdenotaalpie"/>
          <w:rFonts w:ascii="Arial" w:eastAsia="Calibri" w:hAnsi="Arial" w:cs="Arial"/>
          <w:bCs/>
          <w:sz w:val="24"/>
          <w:szCs w:val="24"/>
          <w:lang w:eastAsia="es-MX"/>
        </w:rPr>
        <w:footnoteReference w:id="4"/>
      </w:r>
      <w:r w:rsidRPr="00B346EA">
        <w:rPr>
          <w:rFonts w:ascii="Arial" w:eastAsia="Calibri" w:hAnsi="Arial" w:cs="Arial"/>
          <w:bCs/>
          <w:sz w:val="24"/>
          <w:szCs w:val="24"/>
          <w:lang w:eastAsia="es-MX"/>
        </w:rPr>
        <w:t>.</w:t>
      </w:r>
      <w:r w:rsidRPr="003B08FC">
        <w:rPr>
          <w:rFonts w:ascii="Arial" w:eastAsia="Calibri" w:hAnsi="Arial" w:cs="Arial"/>
          <w:bCs/>
          <w:sz w:val="24"/>
          <w:szCs w:val="24"/>
          <w:lang w:eastAsia="es-MX"/>
        </w:rPr>
        <w:t xml:space="preserve"> </w:t>
      </w:r>
    </w:p>
    <w:p w14:paraId="1BAC9D03" w14:textId="77777777" w:rsidR="007616FA" w:rsidRDefault="007616FA" w:rsidP="006F68AD">
      <w:pPr>
        <w:jc w:val="both"/>
        <w:rPr>
          <w:rFonts w:ascii="Arial" w:hAnsi="Arial" w:cs="Arial"/>
        </w:rPr>
      </w:pPr>
    </w:p>
    <w:sectPr w:rsidR="007616FA" w:rsidSect="009A5579">
      <w:headerReference w:type="default" r:id="rId37"/>
      <w:footerReference w:type="default" r:id="rId38"/>
      <w:headerReference w:type="first" r:id="rId39"/>
      <w:pgSz w:w="12240" w:h="15840"/>
      <w:pgMar w:top="1560"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B8B1" w14:textId="77777777" w:rsidR="003D2C18" w:rsidRDefault="003D2C18" w:rsidP="004505AE">
      <w:pPr>
        <w:spacing w:after="0" w:line="240" w:lineRule="auto"/>
      </w:pPr>
      <w:r>
        <w:separator/>
      </w:r>
    </w:p>
  </w:endnote>
  <w:endnote w:type="continuationSeparator" w:id="0">
    <w:p w14:paraId="66E8C8E9" w14:textId="77777777" w:rsidR="003D2C18" w:rsidRDefault="003D2C18" w:rsidP="0045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roxima Nova">
    <w:panose1 w:val="020B0604020202020204"/>
    <w:charset w:val="00"/>
    <w:family w:val="auto"/>
    <w:pitch w:val="variable"/>
    <w:sig w:usb0="20000287" w:usb1="00000001" w:usb2="00000000" w:usb3="00000000" w:csb0="0000019F" w:csb1="00000000"/>
  </w:font>
  <w:font w:name="Baloo">
    <w:altName w:val="Courier New"/>
    <w:panose1 w:val="020B0604020202020204"/>
    <w:charset w:val="4D"/>
    <w:family w:val="script"/>
    <w:pitch w:val="variable"/>
    <w:sig w:usb0="A0008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DB5" w14:textId="77777777" w:rsidR="00900F33" w:rsidRPr="00096416" w:rsidRDefault="00900F33" w:rsidP="00CF5F1E">
    <w:pPr>
      <w:pStyle w:val="Piedepgina"/>
      <w:jc w:val="center"/>
      <w:rPr>
        <w:i/>
        <w:color w:val="808080" w:themeColor="background1" w:themeShade="80"/>
        <w:sz w:val="18"/>
      </w:rPr>
    </w:pPr>
    <w:r w:rsidRPr="00096416">
      <w:rPr>
        <w:i/>
        <w:noProof/>
        <w:color w:val="808080" w:themeColor="background1" w:themeShade="80"/>
        <w:sz w:val="18"/>
        <w:lang w:eastAsia="es-MX"/>
      </w:rPr>
      <mc:AlternateContent>
        <mc:Choice Requires="wpg">
          <w:drawing>
            <wp:inline distT="0" distB="0" distL="0" distR="0" wp14:anchorId="013DA16D" wp14:editId="346694C3">
              <wp:extent cx="548640" cy="237490"/>
              <wp:effectExtent l="0" t="0" r="22860" b="1016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
                      <wps:cNvSpPr>
                        <a:spLocks noChangeArrowheads="1"/>
                      </wps:cNvSpPr>
                      <wps:spPr bwMode="auto">
                        <a:xfrm rot="-5400000">
                          <a:off x="898" y="451"/>
                          <a:ext cx="296" cy="792"/>
                        </a:xfrm>
                        <a:prstGeom prst="roundRect">
                          <a:avLst>
                            <a:gd name="adj" fmla="val 16667"/>
                          </a:avLst>
                        </a:prstGeom>
                        <a:solidFill>
                          <a:schemeClr val="accent2"/>
                        </a:solidFill>
                        <a:ln w="9525">
                          <a:solidFill>
                            <a:schemeClr val="accent2"/>
                          </a:solidFill>
                          <a:round/>
                          <a:headEnd/>
                          <a:tailEnd/>
                        </a:ln>
                      </wps:spPr>
                      <wps:bodyPr rot="0" vert="horz" wrap="square" lIns="91440" tIns="45720" rIns="91440" bIns="45720" anchor="t" anchorCtr="0" upright="1">
                        <a:noAutofit/>
                      </wps:bodyPr>
                    </wps:wsp>
                    <wps:wsp>
                      <wps:cNvPr id="5"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5BF3A" w14:textId="067B6A26" w:rsidR="00900F33" w:rsidRDefault="00900F33">
                            <w:pPr>
                              <w:jc w:val="center"/>
                              <w:rPr>
                                <w:color w:val="FFFFFF" w:themeColor="background1"/>
                              </w:rPr>
                            </w:pPr>
                            <w:r>
                              <w:fldChar w:fldCharType="begin"/>
                            </w:r>
                            <w:r>
                              <w:instrText>PAGE    \* MERGEFORMAT</w:instrText>
                            </w:r>
                            <w:r>
                              <w:fldChar w:fldCharType="separate"/>
                            </w:r>
                            <w:r w:rsidR="009973CE" w:rsidRPr="009973CE">
                              <w:rPr>
                                <w:b/>
                                <w:bCs/>
                                <w:noProof/>
                                <w:color w:val="FFFFFF" w:themeColor="background1"/>
                                <w:lang w:val="es-ES"/>
                              </w:rPr>
                              <w:t>16</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13DA16D" id="Grupo 1"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DDw0UwMAAK0KAAAOAAAAAAAAAAAAAAAA&#10;AC4CAABkcnMvZTJvRG9jLnhtbFBLAQItABQABgAIAAAAIQDX/7N/3AAAAAMBAAAPAAAAAAAAAAAA&#10;AAAAAK0FAABkcnMvZG93bnJldi54bWxQSwUGAAAAAAQABADzAAAAtgYAAAAA&#10;">
              <v:roundrect id="AutoShape 2"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" fillcolor="#ed7d31 [3205]" strokecolor="#ed7d31 [3205]"/>
              <v:shapetype id="_x0000_t202" coordsize="21600,21600" o:spt="202" path="m,l,21600r21600,l21600,xe">
                <v:stroke joinstyle="miter"/>
                <v:path gradientshapeok="t" o:connecttype="rect"/>
              </v:shapetype>
              <v:shape id="Text Box 5"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E65BF3A" w14:textId="067B6A26" w:rsidR="00900F33" w:rsidRDefault="00900F33">
                      <w:pPr>
                        <w:jc w:val="center"/>
                        <w:rPr>
                          <w:color w:val="FFFFFF" w:themeColor="background1"/>
                        </w:rPr>
                      </w:pPr>
                      <w:r>
                        <w:fldChar w:fldCharType="begin"/>
                      </w:r>
                      <w:r>
                        <w:instrText>PAGE    \* MERGEFORMAT</w:instrText>
                      </w:r>
                      <w:r>
                        <w:fldChar w:fldCharType="separate"/>
                      </w:r>
                      <w:r w:rsidR="009973CE" w:rsidRPr="009973CE">
                        <w:rPr>
                          <w:b/>
                          <w:bCs/>
                          <w:noProof/>
                          <w:color w:val="FFFFFF" w:themeColor="background1"/>
                          <w:lang w:val="es-ES"/>
                        </w:rPr>
                        <w:t>16</w:t>
                      </w:r>
                      <w:r>
                        <w:rPr>
                          <w:b/>
                          <w:bCs/>
                          <w:color w:val="FFFFFF" w:themeColor="background1"/>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DA15" w14:textId="77777777" w:rsidR="003D2C18" w:rsidRDefault="003D2C18" w:rsidP="004505AE">
      <w:pPr>
        <w:spacing w:after="0" w:line="240" w:lineRule="auto"/>
      </w:pPr>
      <w:r>
        <w:separator/>
      </w:r>
    </w:p>
  </w:footnote>
  <w:footnote w:type="continuationSeparator" w:id="0">
    <w:p w14:paraId="4E946DC7" w14:textId="77777777" w:rsidR="003D2C18" w:rsidRDefault="003D2C18" w:rsidP="004505AE">
      <w:pPr>
        <w:spacing w:after="0" w:line="240" w:lineRule="auto"/>
      </w:pPr>
      <w:r>
        <w:continuationSeparator/>
      </w:r>
    </w:p>
  </w:footnote>
  <w:footnote w:id="1">
    <w:p w14:paraId="11C46AEB" w14:textId="6ECF81C9" w:rsidR="00900F33" w:rsidRDefault="00900F33" w:rsidP="000D336D">
      <w:pPr>
        <w:pStyle w:val="Textonotapie"/>
      </w:pPr>
      <w:r>
        <w:rPr>
          <w:rStyle w:val="Refdenotaalpie"/>
        </w:rPr>
        <w:footnoteRef/>
      </w:r>
      <w:r>
        <w:t xml:space="preserve"> </w:t>
      </w:r>
      <w:r>
        <w:rPr>
          <w:rFonts w:ascii="Arial" w:eastAsia="Calibri" w:hAnsi="Arial" w:cs="Arial"/>
          <w:i/>
          <w:sz w:val="16"/>
          <w:szCs w:val="16"/>
        </w:rPr>
        <w:t>P</w:t>
      </w:r>
      <w:r w:rsidR="005020FC">
        <w:rPr>
          <w:rFonts w:ascii="Arial" w:eastAsia="Calibri" w:hAnsi="Arial" w:cs="Arial"/>
          <w:i/>
          <w:sz w:val="16"/>
          <w:szCs w:val="16"/>
        </w:rPr>
        <w:t>ublicada en el P</w:t>
      </w:r>
      <w:r>
        <w:rPr>
          <w:rFonts w:ascii="Arial" w:eastAsia="Calibri" w:hAnsi="Arial" w:cs="Arial"/>
          <w:i/>
          <w:sz w:val="16"/>
          <w:szCs w:val="16"/>
        </w:rPr>
        <w:t xml:space="preserve">eriódico Oficial del Gobierno del Estado de Guanajuato número 32, Año III, Tomo IV, del 18-10-1917. Última Reforma: P.O. Núm. </w:t>
      </w:r>
      <w:r w:rsidR="005020FC">
        <w:rPr>
          <w:rFonts w:ascii="Arial" w:eastAsia="Calibri" w:hAnsi="Arial" w:cs="Arial"/>
          <w:i/>
          <w:sz w:val="16"/>
          <w:szCs w:val="16"/>
        </w:rPr>
        <w:t>9</w:t>
      </w:r>
      <w:r>
        <w:rPr>
          <w:rFonts w:ascii="Arial" w:eastAsia="Calibri" w:hAnsi="Arial" w:cs="Arial"/>
          <w:i/>
          <w:sz w:val="16"/>
          <w:szCs w:val="16"/>
        </w:rPr>
        <w:t xml:space="preserve">9, </w:t>
      </w:r>
      <w:r w:rsidR="005020FC">
        <w:rPr>
          <w:rFonts w:ascii="Arial" w:eastAsia="Calibri" w:hAnsi="Arial" w:cs="Arial"/>
          <w:i/>
          <w:sz w:val="16"/>
          <w:szCs w:val="16"/>
        </w:rPr>
        <w:t xml:space="preserve">Tercera </w:t>
      </w:r>
      <w:r>
        <w:rPr>
          <w:rFonts w:ascii="Arial" w:eastAsia="Calibri" w:hAnsi="Arial" w:cs="Arial"/>
          <w:i/>
          <w:sz w:val="16"/>
          <w:szCs w:val="16"/>
        </w:rPr>
        <w:t xml:space="preserve">Parte, </w:t>
      </w:r>
      <w:r w:rsidR="005020FC">
        <w:rPr>
          <w:rFonts w:ascii="Arial" w:eastAsia="Calibri" w:hAnsi="Arial" w:cs="Arial"/>
          <w:i/>
          <w:sz w:val="16"/>
          <w:szCs w:val="16"/>
        </w:rPr>
        <w:t>19</w:t>
      </w:r>
      <w:r>
        <w:rPr>
          <w:rFonts w:ascii="Arial" w:eastAsia="Calibri" w:hAnsi="Arial" w:cs="Arial"/>
          <w:i/>
          <w:sz w:val="16"/>
          <w:szCs w:val="16"/>
        </w:rPr>
        <w:t>-0</w:t>
      </w:r>
      <w:r w:rsidR="005020FC">
        <w:rPr>
          <w:rFonts w:ascii="Arial" w:eastAsia="Calibri" w:hAnsi="Arial" w:cs="Arial"/>
          <w:i/>
          <w:sz w:val="16"/>
          <w:szCs w:val="16"/>
        </w:rPr>
        <w:t>5</w:t>
      </w:r>
      <w:r>
        <w:rPr>
          <w:rFonts w:ascii="Arial" w:eastAsia="Calibri" w:hAnsi="Arial" w:cs="Arial"/>
          <w:i/>
          <w:sz w:val="16"/>
          <w:szCs w:val="16"/>
        </w:rPr>
        <w:t>-202</w:t>
      </w:r>
      <w:r w:rsidR="005020FC">
        <w:rPr>
          <w:rFonts w:ascii="Arial" w:eastAsia="Calibri" w:hAnsi="Arial" w:cs="Arial"/>
          <w:i/>
          <w:sz w:val="16"/>
          <w:szCs w:val="16"/>
        </w:rPr>
        <w:t>5</w:t>
      </w:r>
      <w:r>
        <w:rPr>
          <w:rFonts w:ascii="Arial" w:eastAsia="Calibri" w:hAnsi="Arial" w:cs="Arial"/>
          <w:i/>
          <w:sz w:val="16"/>
          <w:szCs w:val="16"/>
        </w:rPr>
        <w:t>.</w:t>
      </w:r>
    </w:p>
  </w:footnote>
  <w:footnote w:id="2">
    <w:p w14:paraId="6A633271" w14:textId="26B5D0FD" w:rsidR="00900F33" w:rsidRDefault="00900F33" w:rsidP="000D336D">
      <w:pPr>
        <w:pStyle w:val="Textonotapie"/>
      </w:pPr>
      <w:r>
        <w:rPr>
          <w:rStyle w:val="Refdenotaalpie"/>
        </w:rPr>
        <w:footnoteRef/>
      </w:r>
      <w:r>
        <w:t xml:space="preserve"> </w:t>
      </w:r>
      <w:r>
        <w:rPr>
          <w:rFonts w:ascii="Arial" w:eastAsia="Calibri" w:hAnsi="Arial" w:cs="Arial"/>
          <w:i/>
          <w:sz w:val="16"/>
          <w:szCs w:val="16"/>
        </w:rPr>
        <w:t>Periódico Oficial del Gobierno del Estado de Guanajuato número 206, Tercera Parte, del 27-12-2011.</w:t>
      </w:r>
      <w:r>
        <w:t xml:space="preserve"> </w:t>
      </w:r>
      <w:r>
        <w:rPr>
          <w:rFonts w:ascii="Arial" w:eastAsia="Calibri" w:hAnsi="Arial" w:cs="Arial"/>
          <w:i/>
          <w:sz w:val="16"/>
          <w:szCs w:val="16"/>
        </w:rPr>
        <w:t xml:space="preserve">Última Reforma: P.O. </w:t>
      </w:r>
      <w:r w:rsidR="00BC6B70">
        <w:rPr>
          <w:rFonts w:ascii="Arial" w:eastAsia="Calibri" w:hAnsi="Arial" w:cs="Arial"/>
          <w:i/>
          <w:sz w:val="16"/>
          <w:szCs w:val="16"/>
        </w:rPr>
        <w:t>215</w:t>
      </w:r>
      <w:r>
        <w:rPr>
          <w:rFonts w:ascii="Arial" w:eastAsia="Calibri" w:hAnsi="Arial" w:cs="Arial"/>
          <w:i/>
          <w:sz w:val="16"/>
          <w:szCs w:val="16"/>
        </w:rPr>
        <w:t xml:space="preserve">, </w:t>
      </w:r>
      <w:r w:rsidR="00BC6B70">
        <w:rPr>
          <w:rFonts w:ascii="Arial" w:eastAsia="Calibri" w:hAnsi="Arial" w:cs="Arial"/>
          <w:i/>
          <w:sz w:val="16"/>
          <w:szCs w:val="16"/>
        </w:rPr>
        <w:t xml:space="preserve">Segunda </w:t>
      </w:r>
      <w:r>
        <w:rPr>
          <w:rFonts w:ascii="Arial" w:eastAsia="Calibri" w:hAnsi="Arial" w:cs="Arial"/>
          <w:i/>
          <w:sz w:val="16"/>
          <w:szCs w:val="16"/>
        </w:rPr>
        <w:t>Parte, 2</w:t>
      </w:r>
      <w:r w:rsidR="00BC6B70">
        <w:rPr>
          <w:rFonts w:ascii="Arial" w:eastAsia="Calibri" w:hAnsi="Arial" w:cs="Arial"/>
          <w:i/>
          <w:sz w:val="16"/>
          <w:szCs w:val="16"/>
        </w:rPr>
        <w:t>8</w:t>
      </w:r>
      <w:r>
        <w:rPr>
          <w:rFonts w:ascii="Arial" w:eastAsia="Calibri" w:hAnsi="Arial" w:cs="Arial"/>
          <w:i/>
          <w:sz w:val="16"/>
          <w:szCs w:val="16"/>
        </w:rPr>
        <w:t>-</w:t>
      </w:r>
      <w:r w:rsidR="00BC6B70">
        <w:rPr>
          <w:rFonts w:ascii="Arial" w:eastAsia="Calibri" w:hAnsi="Arial" w:cs="Arial"/>
          <w:i/>
          <w:sz w:val="16"/>
          <w:szCs w:val="16"/>
        </w:rPr>
        <w:t>10</w:t>
      </w:r>
      <w:r>
        <w:rPr>
          <w:rFonts w:ascii="Arial" w:eastAsia="Calibri" w:hAnsi="Arial" w:cs="Arial"/>
          <w:i/>
          <w:sz w:val="16"/>
          <w:szCs w:val="16"/>
        </w:rPr>
        <w:t>-20</w:t>
      </w:r>
      <w:r w:rsidR="00BC6B70">
        <w:rPr>
          <w:rFonts w:ascii="Arial" w:eastAsia="Calibri" w:hAnsi="Arial" w:cs="Arial"/>
          <w:i/>
          <w:sz w:val="16"/>
          <w:szCs w:val="16"/>
        </w:rPr>
        <w:t>22</w:t>
      </w:r>
      <w:r>
        <w:rPr>
          <w:rFonts w:ascii="Arial" w:eastAsia="Calibri" w:hAnsi="Arial" w:cs="Arial"/>
          <w:i/>
          <w:sz w:val="16"/>
          <w:szCs w:val="16"/>
        </w:rPr>
        <w:t>.</w:t>
      </w:r>
    </w:p>
  </w:footnote>
  <w:footnote w:id="3">
    <w:p w14:paraId="16A8AEEE" w14:textId="0ED445F2" w:rsidR="00900F33" w:rsidRDefault="00900F33" w:rsidP="000D336D">
      <w:pPr>
        <w:pStyle w:val="Textonotapie"/>
      </w:pPr>
      <w:r>
        <w:rPr>
          <w:rStyle w:val="Refdenotaalpie"/>
        </w:rPr>
        <w:footnoteRef/>
      </w:r>
      <w:r>
        <w:t xml:space="preserve"> </w:t>
      </w:r>
      <w:r>
        <w:rPr>
          <w:rFonts w:ascii="Arial" w:eastAsia="Calibri" w:hAnsi="Arial" w:cs="Arial"/>
          <w:i/>
          <w:sz w:val="16"/>
          <w:szCs w:val="16"/>
        </w:rPr>
        <w:t>Periódico Oficial del Gobierno del Estado de Guanajuato número 132, Quinta Parte, del 17-09-2012.</w:t>
      </w:r>
      <w:r>
        <w:t xml:space="preserve"> </w:t>
      </w:r>
      <w:r>
        <w:rPr>
          <w:rFonts w:ascii="Arial" w:eastAsia="Calibri" w:hAnsi="Arial" w:cs="Arial"/>
          <w:i/>
          <w:sz w:val="16"/>
          <w:szCs w:val="16"/>
        </w:rPr>
        <w:t>Última Reforma: P.O. Núm. 17, Segunda Parte, 29-01-20</w:t>
      </w:r>
      <w:r w:rsidR="00657B60">
        <w:rPr>
          <w:rFonts w:ascii="Arial" w:eastAsia="Calibri" w:hAnsi="Arial" w:cs="Arial"/>
          <w:i/>
          <w:sz w:val="16"/>
          <w:szCs w:val="16"/>
        </w:rPr>
        <w:t>25</w:t>
      </w:r>
      <w:r>
        <w:rPr>
          <w:rFonts w:ascii="Arial" w:eastAsia="Calibri" w:hAnsi="Arial" w:cs="Arial"/>
          <w:i/>
          <w:sz w:val="16"/>
          <w:szCs w:val="16"/>
        </w:rPr>
        <w:t>.</w:t>
      </w:r>
    </w:p>
  </w:footnote>
  <w:footnote w:id="4">
    <w:p w14:paraId="32F9E97C" w14:textId="6B426DA9" w:rsidR="00CA77A7" w:rsidRPr="00CA77A7" w:rsidRDefault="00CA77A7">
      <w:pPr>
        <w:pStyle w:val="Textonotapie"/>
        <w:rPr>
          <w:rFonts w:ascii="Arial" w:eastAsia="Calibri" w:hAnsi="Arial" w:cs="Arial"/>
          <w:i/>
          <w:sz w:val="16"/>
          <w:szCs w:val="16"/>
        </w:rPr>
      </w:pPr>
      <w:r>
        <w:rPr>
          <w:rStyle w:val="Refdenotaalpie"/>
        </w:rPr>
        <w:footnoteRef/>
      </w:r>
      <w:r>
        <w:t xml:space="preserve"> </w:t>
      </w:r>
      <w:r>
        <w:rPr>
          <w:rFonts w:ascii="Arial" w:eastAsia="Calibri" w:hAnsi="Arial" w:cs="Arial"/>
          <w:i/>
          <w:sz w:val="16"/>
          <w:szCs w:val="16"/>
        </w:rPr>
        <w:t>P</w:t>
      </w:r>
      <w:r w:rsidRPr="00CA77A7">
        <w:rPr>
          <w:rFonts w:ascii="Arial" w:eastAsia="Calibri" w:hAnsi="Arial" w:cs="Arial"/>
          <w:i/>
          <w:sz w:val="16"/>
          <w:szCs w:val="16"/>
        </w:rPr>
        <w:t>ublicado en el Periódico Oficial del Gobierno del Estado de Guanajuato número 80, Cuarta Parte, de fecha el 19 de mayo de 2017</w:t>
      </w:r>
      <w:r>
        <w:rPr>
          <w:rFonts w:ascii="Arial" w:eastAsia="Calibri" w:hAnsi="Arial" w:cs="Arial"/>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ECC" w14:textId="7C8CAF4A" w:rsidR="00900F33" w:rsidRDefault="00611E2F">
    <w:pPr>
      <w:pStyle w:val="Encabezado"/>
    </w:pPr>
    <w:r>
      <w:rPr>
        <w:noProof/>
        <w:lang w:eastAsia="es-MX"/>
      </w:rPr>
      <mc:AlternateContent>
        <mc:Choice Requires="wps">
          <w:drawing>
            <wp:anchor distT="0" distB="0" distL="114300" distR="114300" simplePos="0" relativeHeight="251658240" behindDoc="0" locked="0" layoutInCell="1" allowOverlap="1" wp14:anchorId="567DF4C5" wp14:editId="0D36E318">
              <wp:simplePos x="0" y="0"/>
              <wp:positionH relativeFrom="column">
                <wp:posOffset>2331720</wp:posOffset>
              </wp:positionH>
              <wp:positionV relativeFrom="paragraph">
                <wp:posOffset>-176742</wp:posOffset>
              </wp:positionV>
              <wp:extent cx="3598333" cy="440267"/>
              <wp:effectExtent l="0" t="0" r="0" b="4445"/>
              <wp:wrapNone/>
              <wp:docPr id="6" name="Cuadro de texto 6"/>
              <wp:cNvGraphicFramePr/>
              <a:graphic xmlns:a="http://schemas.openxmlformats.org/drawingml/2006/main">
                <a:graphicData uri="http://schemas.microsoft.com/office/word/2010/wordprocessingShape">
                  <wps:wsp>
                    <wps:cNvSpPr txBox="1"/>
                    <wps:spPr>
                      <a:xfrm>
                        <a:off x="0" y="0"/>
                        <a:ext cx="3598333" cy="440267"/>
                      </a:xfrm>
                      <a:prstGeom prst="rect">
                        <a:avLst/>
                      </a:prstGeom>
                      <a:solidFill>
                        <a:schemeClr val="lt1"/>
                      </a:solidFill>
                      <a:ln w="6350">
                        <a:noFill/>
                      </a:ln>
                    </wps:spPr>
                    <wps:txbx>
                      <w:txbxContent>
                        <w:p w14:paraId="71610872" w14:textId="689624C8" w:rsidR="00900F33" w:rsidRPr="00771135" w:rsidRDefault="00900F33" w:rsidP="00771135">
                          <w:pPr>
                            <w:shd w:val="clear" w:color="auto" w:fill="FFFFFF" w:themeFill="background1"/>
                            <w:jc w:val="right"/>
                            <w:rPr>
                              <w:rFonts w:ascii="Proxima Nova" w:hAnsi="Proxima Nova" w:cs="Baloo"/>
                              <w:color w:val="808080" w:themeColor="background1" w:themeShade="80"/>
                              <w:sz w:val="18"/>
                              <w:szCs w:val="18"/>
                              <w:lang w:val="es-ES"/>
                            </w:rPr>
                          </w:pPr>
                          <w:r w:rsidRPr="00771135">
                            <w:rPr>
                              <w:rFonts w:ascii="Proxima Nova" w:hAnsi="Proxima Nova" w:cs="Baloo"/>
                              <w:color w:val="808080" w:themeColor="background1" w:themeShade="80"/>
                              <w:sz w:val="18"/>
                              <w:szCs w:val="18"/>
                              <w:lang w:val="es-ES"/>
                            </w:rPr>
                            <w:t xml:space="preserve">PROGRAMA </w:t>
                          </w:r>
                          <w:r w:rsidR="00963638">
                            <w:rPr>
                              <w:rFonts w:ascii="Proxima Nova" w:hAnsi="Proxima Nova" w:cs="Baloo"/>
                              <w:color w:val="808080" w:themeColor="background1" w:themeShade="80"/>
                              <w:sz w:val="18"/>
                              <w:szCs w:val="18"/>
                              <w:lang w:val="es-ES"/>
                            </w:rPr>
                            <w:t>ESTATAL DE …</w:t>
                          </w:r>
                          <w:r>
                            <w:rPr>
                              <w:rFonts w:ascii="Proxima Nova" w:hAnsi="Proxima Nova" w:cs="Baloo"/>
                              <w:color w:val="808080" w:themeColor="background1" w:themeShade="80"/>
                              <w:sz w:val="18"/>
                              <w:szCs w:val="18"/>
                              <w:lang w:val="es-ES"/>
                            </w:rPr>
                            <w:t xml:space="preserve"> </w:t>
                          </w:r>
                          <w:r w:rsidRPr="00771135">
                            <w:rPr>
                              <w:rFonts w:ascii="Proxima Nova" w:hAnsi="Proxima Nova" w:cs="Baloo"/>
                              <w:color w:val="808080" w:themeColor="background1" w:themeShade="80"/>
                              <w:sz w:val="18"/>
                              <w:szCs w:val="18"/>
                              <w:lang w:val="es-ES"/>
                            </w:rPr>
                            <w:t>20</w:t>
                          </w:r>
                          <w:r>
                            <w:rPr>
                              <w:rFonts w:ascii="Proxima Nova" w:hAnsi="Proxima Nova" w:cs="Baloo"/>
                              <w:color w:val="808080" w:themeColor="background1" w:themeShade="80"/>
                              <w:sz w:val="18"/>
                              <w:szCs w:val="18"/>
                              <w:lang w:val="es-ES"/>
                            </w:rPr>
                            <w:t>25</w:t>
                          </w:r>
                          <w:r w:rsidRPr="00771135">
                            <w:rPr>
                              <w:rFonts w:ascii="Proxima Nova" w:hAnsi="Proxima Nova" w:cs="Baloo"/>
                              <w:color w:val="808080" w:themeColor="background1" w:themeShade="80"/>
                              <w:sz w:val="18"/>
                              <w:szCs w:val="18"/>
                              <w:lang w:val="es-ES"/>
                            </w:rPr>
                            <w:t>-20</w:t>
                          </w:r>
                          <w:r>
                            <w:rPr>
                              <w:rFonts w:ascii="Proxima Nova" w:hAnsi="Proxima Nova" w:cs="Baloo"/>
                              <w:color w:val="808080" w:themeColor="background1" w:themeShade="80"/>
                              <w:sz w:val="18"/>
                              <w:szCs w:val="18"/>
                              <w:lang w:val="es-ES"/>
                            </w:rPr>
                            <w:t>30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F4C5" id="_x0000_t202" coordsize="21600,21600" o:spt="202" path="m,l,21600r21600,l21600,xe">
              <v:stroke joinstyle="miter"/>
              <v:path gradientshapeok="t" o:connecttype="rect"/>
            </v:shapetype>
            <v:shape id="Cuadro de texto 6" o:spid="_x0000_s1027" type="#_x0000_t202" style="position:absolute;margin-left:183.6pt;margin-top:-13.9pt;width:283.3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" fillcolor="white [3201]" stroked="f" strokeweight=".5pt">
              <v:textbox>
                <w:txbxContent>
                  <w:p w14:paraId="71610872" w14:textId="689624C8" w:rsidR="00900F33" w:rsidRPr="00771135" w:rsidRDefault="00900F33" w:rsidP="00771135">
                    <w:pPr>
                      <w:shd w:val="clear" w:color="auto" w:fill="FFFFFF" w:themeFill="background1"/>
                      <w:jc w:val="right"/>
                      <w:rPr>
                        <w:rFonts w:ascii="Proxima Nova" w:hAnsi="Proxima Nova" w:cs="Baloo"/>
                        <w:color w:val="808080" w:themeColor="background1" w:themeShade="80"/>
                        <w:sz w:val="18"/>
                        <w:szCs w:val="18"/>
                        <w:lang w:val="es-ES"/>
                      </w:rPr>
                    </w:pPr>
                    <w:r w:rsidRPr="00771135">
                      <w:rPr>
                        <w:rFonts w:ascii="Proxima Nova" w:hAnsi="Proxima Nova" w:cs="Baloo"/>
                        <w:color w:val="808080" w:themeColor="background1" w:themeShade="80"/>
                        <w:sz w:val="18"/>
                        <w:szCs w:val="18"/>
                        <w:lang w:val="es-ES"/>
                      </w:rPr>
                      <w:t xml:space="preserve">PROGRAMA </w:t>
                    </w:r>
                    <w:r w:rsidR="00963638">
                      <w:rPr>
                        <w:rFonts w:ascii="Proxima Nova" w:hAnsi="Proxima Nova" w:cs="Baloo"/>
                        <w:color w:val="808080" w:themeColor="background1" w:themeShade="80"/>
                        <w:sz w:val="18"/>
                        <w:szCs w:val="18"/>
                        <w:lang w:val="es-ES"/>
                      </w:rPr>
                      <w:t>ESTATAL DE …</w:t>
                    </w:r>
                    <w:r>
                      <w:rPr>
                        <w:rFonts w:ascii="Proxima Nova" w:hAnsi="Proxima Nova" w:cs="Baloo"/>
                        <w:color w:val="808080" w:themeColor="background1" w:themeShade="80"/>
                        <w:sz w:val="18"/>
                        <w:szCs w:val="18"/>
                        <w:lang w:val="es-ES"/>
                      </w:rPr>
                      <w:t xml:space="preserve"> </w:t>
                    </w:r>
                    <w:r w:rsidRPr="00771135">
                      <w:rPr>
                        <w:rFonts w:ascii="Proxima Nova" w:hAnsi="Proxima Nova" w:cs="Baloo"/>
                        <w:color w:val="808080" w:themeColor="background1" w:themeShade="80"/>
                        <w:sz w:val="18"/>
                        <w:szCs w:val="18"/>
                        <w:lang w:val="es-ES"/>
                      </w:rPr>
                      <w:t>20</w:t>
                    </w:r>
                    <w:r>
                      <w:rPr>
                        <w:rFonts w:ascii="Proxima Nova" w:hAnsi="Proxima Nova" w:cs="Baloo"/>
                        <w:color w:val="808080" w:themeColor="background1" w:themeShade="80"/>
                        <w:sz w:val="18"/>
                        <w:szCs w:val="18"/>
                        <w:lang w:val="es-ES"/>
                      </w:rPr>
                      <w:t>25</w:t>
                    </w:r>
                    <w:r w:rsidRPr="00771135">
                      <w:rPr>
                        <w:rFonts w:ascii="Proxima Nova" w:hAnsi="Proxima Nova" w:cs="Baloo"/>
                        <w:color w:val="808080" w:themeColor="background1" w:themeShade="80"/>
                        <w:sz w:val="18"/>
                        <w:szCs w:val="18"/>
                        <w:lang w:val="es-ES"/>
                      </w:rPr>
                      <w:t>-20</w:t>
                    </w:r>
                    <w:r>
                      <w:rPr>
                        <w:rFonts w:ascii="Proxima Nova" w:hAnsi="Proxima Nova" w:cs="Baloo"/>
                        <w:color w:val="808080" w:themeColor="background1" w:themeShade="80"/>
                        <w:sz w:val="18"/>
                        <w:szCs w:val="18"/>
                        <w:lang w:val="es-ES"/>
                      </w:rPr>
                      <w:t>30</w:t>
                    </w:r>
                  </w:p>
                </w:txbxContent>
              </v:textbox>
            </v:shape>
          </w:pict>
        </mc:Fallback>
      </mc:AlternateContent>
    </w:r>
    <w:r w:rsidR="00900F33">
      <w:rPr>
        <w:noProof/>
        <w:lang w:eastAsia="es-MX"/>
      </w:rPr>
      <w:drawing>
        <wp:anchor distT="0" distB="0" distL="114300" distR="114300" simplePos="0" relativeHeight="251662336" behindDoc="0" locked="0" layoutInCell="1" allowOverlap="1" wp14:anchorId="33EC64C0" wp14:editId="63E0FE11">
          <wp:simplePos x="0" y="0"/>
          <wp:positionH relativeFrom="column">
            <wp:posOffset>515865</wp:posOffset>
          </wp:positionH>
          <wp:positionV relativeFrom="paragraph">
            <wp:posOffset>-322580</wp:posOffset>
          </wp:positionV>
          <wp:extent cx="1656715" cy="575945"/>
          <wp:effectExtent l="0" t="0" r="0" b="0"/>
          <wp:wrapNone/>
          <wp:docPr id="202293082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0820" name="Gráfico 2022930820"/>
                  <pic:cNvPicPr/>
                </pic:nvPicPr>
                <pic:blipFill>
                  <a:blip r:embed="rId1">
                    <a:extLst>
                      <a:ext uri="{96DAC541-7B7A-43D3-8B79-37D633B846F1}">
                        <asvg:svgBlip xmlns:asvg="http://schemas.microsoft.com/office/drawing/2016/SVG/main" r:embed="rId2"/>
                      </a:ext>
                    </a:extLst>
                  </a:blip>
                  <a:stretch>
                    <a:fillRect/>
                  </a:stretch>
                </pic:blipFill>
                <pic:spPr>
                  <a:xfrm>
                    <a:off x="0" y="0"/>
                    <a:ext cx="1656715" cy="575945"/>
                  </a:xfrm>
                  <a:prstGeom prst="rect">
                    <a:avLst/>
                  </a:prstGeom>
                </pic:spPr>
              </pic:pic>
            </a:graphicData>
          </a:graphic>
          <wp14:sizeRelH relativeFrom="page">
            <wp14:pctWidth>0</wp14:pctWidth>
          </wp14:sizeRelH>
          <wp14:sizeRelV relativeFrom="page">
            <wp14:pctHeight>0</wp14:pctHeight>
          </wp14:sizeRelV>
        </wp:anchor>
      </w:drawing>
    </w:r>
    <w:r w:rsidR="00900F33">
      <w:fldChar w:fldCharType="begin"/>
    </w:r>
    <w:r w:rsidR="00900F33">
      <w:instrText xml:space="preserve"> INCLUDEPICTURE "https://www.guanajuato.gob.mx/assets/guanajuato-logo-B4O0jJCF.svg" \* MERGEFORMATINET </w:instrText>
    </w:r>
    <w:r w:rsidR="00900F33">
      <w:fldChar w:fldCharType="end"/>
    </w:r>
    <w:r w:rsidR="00900F33">
      <w:rPr>
        <w:noProof/>
        <w:lang w:eastAsia="es-MX"/>
      </w:rPr>
      <w:drawing>
        <wp:anchor distT="0" distB="0" distL="114300" distR="114300" simplePos="0" relativeHeight="251659264" behindDoc="1" locked="0" layoutInCell="1" allowOverlap="1" wp14:anchorId="0DC9BED4" wp14:editId="0837C9D2">
          <wp:simplePos x="0" y="0"/>
          <wp:positionH relativeFrom="margin">
            <wp:align>center</wp:align>
          </wp:positionH>
          <wp:positionV relativeFrom="paragraph">
            <wp:posOffset>-438947</wp:posOffset>
          </wp:positionV>
          <wp:extent cx="7761767" cy="10044278"/>
          <wp:effectExtent l="0" t="0" r="0" b="1905"/>
          <wp:wrapNone/>
          <wp:docPr id="113983747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37477" name="Imagen 1139837477"/>
                  <pic:cNvPicPr/>
                </pic:nvPicPr>
                <pic:blipFill>
                  <a:blip r:embed="rId3">
                    <a:extLst>
                      <a:ext uri="{28A0092B-C50C-407E-A947-70E740481C1C}">
                        <a14:useLocalDpi xmlns:a14="http://schemas.microsoft.com/office/drawing/2010/main" val="0"/>
                      </a:ext>
                    </a:extLst>
                  </a:blip>
                  <a:stretch>
                    <a:fillRect/>
                  </a:stretch>
                </pic:blipFill>
                <pic:spPr>
                  <a:xfrm>
                    <a:off x="0" y="0"/>
                    <a:ext cx="7761767" cy="1004427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7F70" w14:textId="059C2647" w:rsidR="00900F33" w:rsidRDefault="00900F33">
    <w:pPr>
      <w:pStyle w:val="Encabezado"/>
    </w:pPr>
    <w:r>
      <w:rPr>
        <w:noProof/>
        <w:lang w:eastAsia="es-MX"/>
      </w:rPr>
      <w:drawing>
        <wp:anchor distT="0" distB="0" distL="114300" distR="114300" simplePos="0" relativeHeight="251661312" behindDoc="0" locked="0" layoutInCell="1" allowOverlap="1" wp14:anchorId="527514C9" wp14:editId="69AF3802">
          <wp:simplePos x="0" y="0"/>
          <wp:positionH relativeFrom="column">
            <wp:posOffset>-1086416</wp:posOffset>
          </wp:positionH>
          <wp:positionV relativeFrom="paragraph">
            <wp:posOffset>-444255</wp:posOffset>
          </wp:positionV>
          <wp:extent cx="7848600" cy="10156190"/>
          <wp:effectExtent l="0" t="0" r="0" b="3810"/>
          <wp:wrapNone/>
          <wp:docPr id="5712711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1163"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0" cy="10156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D69"/>
    <w:multiLevelType w:val="multilevel"/>
    <w:tmpl w:val="F4D2E030"/>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365C73"/>
    <w:multiLevelType w:val="hybridMultilevel"/>
    <w:tmpl w:val="AB22D6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AE147D"/>
    <w:multiLevelType w:val="multilevel"/>
    <w:tmpl w:val="5E40482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435399"/>
    <w:multiLevelType w:val="hybridMultilevel"/>
    <w:tmpl w:val="D2A49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795B44"/>
    <w:multiLevelType w:val="multilevel"/>
    <w:tmpl w:val="02B2BF5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095005"/>
    <w:multiLevelType w:val="multilevel"/>
    <w:tmpl w:val="155A8D6A"/>
    <w:lvl w:ilvl="0">
      <w:start w:val="1"/>
      <w:numFmt w:val="decimal"/>
      <w:lvlText w:val="%1."/>
      <w:lvlJc w:val="left"/>
      <w:pPr>
        <w:ind w:left="360" w:hanging="360"/>
      </w:pPr>
      <w:rPr>
        <w:rFonts w:hint="default"/>
        <w:b/>
        <w:bCs w:val="0"/>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84E633E"/>
    <w:multiLevelType w:val="hybridMultilevel"/>
    <w:tmpl w:val="F58A7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B6344A"/>
    <w:multiLevelType w:val="hybridMultilevel"/>
    <w:tmpl w:val="17383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CF34C5"/>
    <w:multiLevelType w:val="hybridMultilevel"/>
    <w:tmpl w:val="A0626CD0"/>
    <w:lvl w:ilvl="0" w:tplc="E43EBB56">
      <w:start w:val="1"/>
      <w:numFmt w:val="upperRoman"/>
      <w:pStyle w:val="Ti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683027"/>
    <w:multiLevelType w:val="multilevel"/>
    <w:tmpl w:val="E610B04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271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769681">
    <w:abstractNumId w:val="3"/>
  </w:num>
  <w:num w:numId="3" w16cid:durableId="199905884">
    <w:abstractNumId w:val="8"/>
  </w:num>
  <w:num w:numId="4" w16cid:durableId="1279527050">
    <w:abstractNumId w:val="6"/>
  </w:num>
  <w:num w:numId="5" w16cid:durableId="517279386">
    <w:abstractNumId w:val="0"/>
  </w:num>
  <w:num w:numId="6" w16cid:durableId="722218858">
    <w:abstractNumId w:val="4"/>
  </w:num>
  <w:num w:numId="7" w16cid:durableId="1703629652">
    <w:abstractNumId w:val="2"/>
  </w:num>
  <w:num w:numId="8" w16cid:durableId="413822700">
    <w:abstractNumId w:val="9"/>
  </w:num>
  <w:num w:numId="9" w16cid:durableId="2091193320">
    <w:abstractNumId w:val="1"/>
  </w:num>
  <w:num w:numId="10" w16cid:durableId="24288170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AE"/>
    <w:rsid w:val="00000005"/>
    <w:rsid w:val="00003401"/>
    <w:rsid w:val="00007956"/>
    <w:rsid w:val="00011882"/>
    <w:rsid w:val="00024C1B"/>
    <w:rsid w:val="00026627"/>
    <w:rsid w:val="000275D1"/>
    <w:rsid w:val="0003159D"/>
    <w:rsid w:val="00033C91"/>
    <w:rsid w:val="00034A12"/>
    <w:rsid w:val="00036D9F"/>
    <w:rsid w:val="00041653"/>
    <w:rsid w:val="0004218C"/>
    <w:rsid w:val="00050486"/>
    <w:rsid w:val="00050590"/>
    <w:rsid w:val="000511F0"/>
    <w:rsid w:val="00051366"/>
    <w:rsid w:val="00052A97"/>
    <w:rsid w:val="00055F64"/>
    <w:rsid w:val="0005601E"/>
    <w:rsid w:val="000561D3"/>
    <w:rsid w:val="000571CE"/>
    <w:rsid w:val="00061304"/>
    <w:rsid w:val="000645AA"/>
    <w:rsid w:val="00064B60"/>
    <w:rsid w:val="00066188"/>
    <w:rsid w:val="000662CF"/>
    <w:rsid w:val="00073C83"/>
    <w:rsid w:val="0007539B"/>
    <w:rsid w:val="00075895"/>
    <w:rsid w:val="00077437"/>
    <w:rsid w:val="00080200"/>
    <w:rsid w:val="00080556"/>
    <w:rsid w:val="00082E77"/>
    <w:rsid w:val="00082F2D"/>
    <w:rsid w:val="00083171"/>
    <w:rsid w:val="00085DB4"/>
    <w:rsid w:val="00086225"/>
    <w:rsid w:val="000934A0"/>
    <w:rsid w:val="0009585E"/>
    <w:rsid w:val="00096416"/>
    <w:rsid w:val="000970AB"/>
    <w:rsid w:val="000A0B3D"/>
    <w:rsid w:val="000A0DB3"/>
    <w:rsid w:val="000A16F7"/>
    <w:rsid w:val="000A22B8"/>
    <w:rsid w:val="000A2F8D"/>
    <w:rsid w:val="000A45F4"/>
    <w:rsid w:val="000A5717"/>
    <w:rsid w:val="000A6D9F"/>
    <w:rsid w:val="000A7650"/>
    <w:rsid w:val="000B16B3"/>
    <w:rsid w:val="000B23E9"/>
    <w:rsid w:val="000B2F64"/>
    <w:rsid w:val="000B65A2"/>
    <w:rsid w:val="000C00A8"/>
    <w:rsid w:val="000C0BE8"/>
    <w:rsid w:val="000C6DFD"/>
    <w:rsid w:val="000D0448"/>
    <w:rsid w:val="000D0960"/>
    <w:rsid w:val="000D15E8"/>
    <w:rsid w:val="000D336D"/>
    <w:rsid w:val="000D391D"/>
    <w:rsid w:val="000E0D2F"/>
    <w:rsid w:val="000E1BF5"/>
    <w:rsid w:val="000E3F29"/>
    <w:rsid w:val="000E523B"/>
    <w:rsid w:val="000E79D9"/>
    <w:rsid w:val="000F1436"/>
    <w:rsid w:val="000F1D29"/>
    <w:rsid w:val="000F6382"/>
    <w:rsid w:val="000F674D"/>
    <w:rsid w:val="000F7A1B"/>
    <w:rsid w:val="00102552"/>
    <w:rsid w:val="00104820"/>
    <w:rsid w:val="00104EA8"/>
    <w:rsid w:val="0010634D"/>
    <w:rsid w:val="00110350"/>
    <w:rsid w:val="001113B2"/>
    <w:rsid w:val="00112BF3"/>
    <w:rsid w:val="00113F97"/>
    <w:rsid w:val="00114F08"/>
    <w:rsid w:val="001151F5"/>
    <w:rsid w:val="00115613"/>
    <w:rsid w:val="00115668"/>
    <w:rsid w:val="00116C04"/>
    <w:rsid w:val="00120788"/>
    <w:rsid w:val="00121A51"/>
    <w:rsid w:val="00122F10"/>
    <w:rsid w:val="001253AA"/>
    <w:rsid w:val="00125B91"/>
    <w:rsid w:val="001267E4"/>
    <w:rsid w:val="0013152E"/>
    <w:rsid w:val="00142DC6"/>
    <w:rsid w:val="00143731"/>
    <w:rsid w:val="00144A4E"/>
    <w:rsid w:val="001454AD"/>
    <w:rsid w:val="00146B29"/>
    <w:rsid w:val="00147147"/>
    <w:rsid w:val="00147A5C"/>
    <w:rsid w:val="00147F10"/>
    <w:rsid w:val="00150D61"/>
    <w:rsid w:val="00156608"/>
    <w:rsid w:val="00160CC3"/>
    <w:rsid w:val="001610B1"/>
    <w:rsid w:val="0016180E"/>
    <w:rsid w:val="00161998"/>
    <w:rsid w:val="00161E8C"/>
    <w:rsid w:val="00163DC4"/>
    <w:rsid w:val="00164668"/>
    <w:rsid w:val="0016697C"/>
    <w:rsid w:val="00166A08"/>
    <w:rsid w:val="001674D3"/>
    <w:rsid w:val="00170423"/>
    <w:rsid w:val="0017196E"/>
    <w:rsid w:val="00176020"/>
    <w:rsid w:val="00177273"/>
    <w:rsid w:val="001814A5"/>
    <w:rsid w:val="00181D7A"/>
    <w:rsid w:val="00182FC2"/>
    <w:rsid w:val="00183159"/>
    <w:rsid w:val="00184677"/>
    <w:rsid w:val="001849F9"/>
    <w:rsid w:val="001862DB"/>
    <w:rsid w:val="00190242"/>
    <w:rsid w:val="00190473"/>
    <w:rsid w:val="001917E1"/>
    <w:rsid w:val="00192CDE"/>
    <w:rsid w:val="00194493"/>
    <w:rsid w:val="001A00AB"/>
    <w:rsid w:val="001A02C9"/>
    <w:rsid w:val="001A0595"/>
    <w:rsid w:val="001A21E4"/>
    <w:rsid w:val="001A5514"/>
    <w:rsid w:val="001A6091"/>
    <w:rsid w:val="001A74F1"/>
    <w:rsid w:val="001A7B83"/>
    <w:rsid w:val="001B3450"/>
    <w:rsid w:val="001B522F"/>
    <w:rsid w:val="001C309E"/>
    <w:rsid w:val="001C3812"/>
    <w:rsid w:val="001C3E5C"/>
    <w:rsid w:val="001C70C3"/>
    <w:rsid w:val="001D0668"/>
    <w:rsid w:val="001D2B2E"/>
    <w:rsid w:val="001D63C7"/>
    <w:rsid w:val="001E20FA"/>
    <w:rsid w:val="001E2D1D"/>
    <w:rsid w:val="001E3240"/>
    <w:rsid w:val="001E3F7C"/>
    <w:rsid w:val="001E4DD9"/>
    <w:rsid w:val="001E6397"/>
    <w:rsid w:val="001E63F7"/>
    <w:rsid w:val="001F03B8"/>
    <w:rsid w:val="001F0915"/>
    <w:rsid w:val="001F2741"/>
    <w:rsid w:val="001F5E9C"/>
    <w:rsid w:val="00200E35"/>
    <w:rsid w:val="00205D9F"/>
    <w:rsid w:val="0021062F"/>
    <w:rsid w:val="00212585"/>
    <w:rsid w:val="00213175"/>
    <w:rsid w:val="00215DDB"/>
    <w:rsid w:val="002172BB"/>
    <w:rsid w:val="002178D9"/>
    <w:rsid w:val="00217AE8"/>
    <w:rsid w:val="00222E86"/>
    <w:rsid w:val="0022363F"/>
    <w:rsid w:val="00223857"/>
    <w:rsid w:val="00223A3B"/>
    <w:rsid w:val="00227E7A"/>
    <w:rsid w:val="00230055"/>
    <w:rsid w:val="00235A89"/>
    <w:rsid w:val="00237656"/>
    <w:rsid w:val="002420EB"/>
    <w:rsid w:val="00242775"/>
    <w:rsid w:val="0024322A"/>
    <w:rsid w:val="002437F1"/>
    <w:rsid w:val="0024578B"/>
    <w:rsid w:val="00246DD6"/>
    <w:rsid w:val="002525B8"/>
    <w:rsid w:val="002549F2"/>
    <w:rsid w:val="00255392"/>
    <w:rsid w:val="002556FB"/>
    <w:rsid w:val="0025590C"/>
    <w:rsid w:val="0025624D"/>
    <w:rsid w:val="002569F4"/>
    <w:rsid w:val="0026224C"/>
    <w:rsid w:val="00262A98"/>
    <w:rsid w:val="00273039"/>
    <w:rsid w:val="00273272"/>
    <w:rsid w:val="002733A2"/>
    <w:rsid w:val="0027436F"/>
    <w:rsid w:val="002816C8"/>
    <w:rsid w:val="0028185E"/>
    <w:rsid w:val="00281930"/>
    <w:rsid w:val="00282DDF"/>
    <w:rsid w:val="00284948"/>
    <w:rsid w:val="00284C03"/>
    <w:rsid w:val="00285400"/>
    <w:rsid w:val="002902EF"/>
    <w:rsid w:val="002904A0"/>
    <w:rsid w:val="0029180E"/>
    <w:rsid w:val="00291F1A"/>
    <w:rsid w:val="00292107"/>
    <w:rsid w:val="0029295F"/>
    <w:rsid w:val="002944A5"/>
    <w:rsid w:val="00295B9F"/>
    <w:rsid w:val="00296D20"/>
    <w:rsid w:val="00297890"/>
    <w:rsid w:val="002A0CB0"/>
    <w:rsid w:val="002A5563"/>
    <w:rsid w:val="002B0E75"/>
    <w:rsid w:val="002B19F4"/>
    <w:rsid w:val="002B3ABA"/>
    <w:rsid w:val="002B3E81"/>
    <w:rsid w:val="002B5139"/>
    <w:rsid w:val="002B6A05"/>
    <w:rsid w:val="002B7B9D"/>
    <w:rsid w:val="002C0830"/>
    <w:rsid w:val="002C1ED6"/>
    <w:rsid w:val="002C2459"/>
    <w:rsid w:val="002C2B63"/>
    <w:rsid w:val="002C2C5C"/>
    <w:rsid w:val="002C2FB1"/>
    <w:rsid w:val="002C5F21"/>
    <w:rsid w:val="002C7695"/>
    <w:rsid w:val="002D034A"/>
    <w:rsid w:val="002D1963"/>
    <w:rsid w:val="002D24C9"/>
    <w:rsid w:val="002E15D3"/>
    <w:rsid w:val="002E5233"/>
    <w:rsid w:val="002E6152"/>
    <w:rsid w:val="002E7E62"/>
    <w:rsid w:val="002F42AD"/>
    <w:rsid w:val="002F6DFE"/>
    <w:rsid w:val="002F7CFE"/>
    <w:rsid w:val="00302310"/>
    <w:rsid w:val="003052B1"/>
    <w:rsid w:val="00310A61"/>
    <w:rsid w:val="00311816"/>
    <w:rsid w:val="00315A42"/>
    <w:rsid w:val="003225B7"/>
    <w:rsid w:val="00322B04"/>
    <w:rsid w:val="00323015"/>
    <w:rsid w:val="003252E0"/>
    <w:rsid w:val="00326361"/>
    <w:rsid w:val="0033212A"/>
    <w:rsid w:val="00332241"/>
    <w:rsid w:val="003364E7"/>
    <w:rsid w:val="00337115"/>
    <w:rsid w:val="0034699C"/>
    <w:rsid w:val="00353140"/>
    <w:rsid w:val="00365E65"/>
    <w:rsid w:val="003716DC"/>
    <w:rsid w:val="003744AE"/>
    <w:rsid w:val="0037540A"/>
    <w:rsid w:val="003773C1"/>
    <w:rsid w:val="0038027D"/>
    <w:rsid w:val="0038056E"/>
    <w:rsid w:val="003809D0"/>
    <w:rsid w:val="00380B26"/>
    <w:rsid w:val="00380DC9"/>
    <w:rsid w:val="00380EAD"/>
    <w:rsid w:val="00381EA8"/>
    <w:rsid w:val="003823E9"/>
    <w:rsid w:val="00382580"/>
    <w:rsid w:val="00382E25"/>
    <w:rsid w:val="0038370A"/>
    <w:rsid w:val="00385DD0"/>
    <w:rsid w:val="00395437"/>
    <w:rsid w:val="0039607E"/>
    <w:rsid w:val="003A1523"/>
    <w:rsid w:val="003A68AB"/>
    <w:rsid w:val="003A6CC4"/>
    <w:rsid w:val="003A71F2"/>
    <w:rsid w:val="003B08FC"/>
    <w:rsid w:val="003B2F5C"/>
    <w:rsid w:val="003B461D"/>
    <w:rsid w:val="003C02FD"/>
    <w:rsid w:val="003C1585"/>
    <w:rsid w:val="003C408B"/>
    <w:rsid w:val="003C46E1"/>
    <w:rsid w:val="003C61DD"/>
    <w:rsid w:val="003C6D1D"/>
    <w:rsid w:val="003C76CC"/>
    <w:rsid w:val="003C7D15"/>
    <w:rsid w:val="003D2C18"/>
    <w:rsid w:val="003D2F3B"/>
    <w:rsid w:val="003D3093"/>
    <w:rsid w:val="003D45E5"/>
    <w:rsid w:val="003D531C"/>
    <w:rsid w:val="003D5325"/>
    <w:rsid w:val="003D7225"/>
    <w:rsid w:val="003E0E01"/>
    <w:rsid w:val="003E17C5"/>
    <w:rsid w:val="003E27FC"/>
    <w:rsid w:val="003E375F"/>
    <w:rsid w:val="003E416F"/>
    <w:rsid w:val="003E55A5"/>
    <w:rsid w:val="003E69E3"/>
    <w:rsid w:val="003E7310"/>
    <w:rsid w:val="003F02F1"/>
    <w:rsid w:val="003F09A8"/>
    <w:rsid w:val="003F20EB"/>
    <w:rsid w:val="003F2170"/>
    <w:rsid w:val="003F349D"/>
    <w:rsid w:val="003F39CF"/>
    <w:rsid w:val="003F3A0D"/>
    <w:rsid w:val="003F4164"/>
    <w:rsid w:val="0040319F"/>
    <w:rsid w:val="00403F5C"/>
    <w:rsid w:val="0040734B"/>
    <w:rsid w:val="00410664"/>
    <w:rsid w:val="00413093"/>
    <w:rsid w:val="00417525"/>
    <w:rsid w:val="004209F5"/>
    <w:rsid w:val="004221F7"/>
    <w:rsid w:val="0042526A"/>
    <w:rsid w:val="004254E9"/>
    <w:rsid w:val="00426CC0"/>
    <w:rsid w:val="00427135"/>
    <w:rsid w:val="004276E5"/>
    <w:rsid w:val="00432EC1"/>
    <w:rsid w:val="00433FB8"/>
    <w:rsid w:val="00436056"/>
    <w:rsid w:val="00436B3C"/>
    <w:rsid w:val="00437288"/>
    <w:rsid w:val="00437A6A"/>
    <w:rsid w:val="00440541"/>
    <w:rsid w:val="00441957"/>
    <w:rsid w:val="004422BC"/>
    <w:rsid w:val="00443E44"/>
    <w:rsid w:val="004442B7"/>
    <w:rsid w:val="004444E3"/>
    <w:rsid w:val="00447D22"/>
    <w:rsid w:val="004505AE"/>
    <w:rsid w:val="00451113"/>
    <w:rsid w:val="00456CAE"/>
    <w:rsid w:val="00457651"/>
    <w:rsid w:val="00460B6D"/>
    <w:rsid w:val="0046160F"/>
    <w:rsid w:val="00467489"/>
    <w:rsid w:val="00472474"/>
    <w:rsid w:val="00473ED3"/>
    <w:rsid w:val="0047582D"/>
    <w:rsid w:val="004824D6"/>
    <w:rsid w:val="0048504C"/>
    <w:rsid w:val="004864C5"/>
    <w:rsid w:val="00490336"/>
    <w:rsid w:val="00492D4E"/>
    <w:rsid w:val="004932F2"/>
    <w:rsid w:val="004949A9"/>
    <w:rsid w:val="004953E5"/>
    <w:rsid w:val="0049731C"/>
    <w:rsid w:val="004A14D7"/>
    <w:rsid w:val="004A25DB"/>
    <w:rsid w:val="004A2BC8"/>
    <w:rsid w:val="004A3B90"/>
    <w:rsid w:val="004A6303"/>
    <w:rsid w:val="004A64CB"/>
    <w:rsid w:val="004B2329"/>
    <w:rsid w:val="004B3A26"/>
    <w:rsid w:val="004B3F45"/>
    <w:rsid w:val="004B5E60"/>
    <w:rsid w:val="004B5E96"/>
    <w:rsid w:val="004B65E1"/>
    <w:rsid w:val="004B6B26"/>
    <w:rsid w:val="004C0E65"/>
    <w:rsid w:val="004C21C1"/>
    <w:rsid w:val="004C24D8"/>
    <w:rsid w:val="004C4F37"/>
    <w:rsid w:val="004C7D26"/>
    <w:rsid w:val="004D03E8"/>
    <w:rsid w:val="004D205B"/>
    <w:rsid w:val="004D39E6"/>
    <w:rsid w:val="004D7A8D"/>
    <w:rsid w:val="004E02F0"/>
    <w:rsid w:val="004E1DFF"/>
    <w:rsid w:val="004E4221"/>
    <w:rsid w:val="004E4383"/>
    <w:rsid w:val="004E4AB1"/>
    <w:rsid w:val="004E5AB5"/>
    <w:rsid w:val="004E6362"/>
    <w:rsid w:val="004E78D5"/>
    <w:rsid w:val="004F544D"/>
    <w:rsid w:val="004F7278"/>
    <w:rsid w:val="005020FC"/>
    <w:rsid w:val="0050320C"/>
    <w:rsid w:val="005034D7"/>
    <w:rsid w:val="0050360D"/>
    <w:rsid w:val="00503E3F"/>
    <w:rsid w:val="00505DA0"/>
    <w:rsid w:val="00513A07"/>
    <w:rsid w:val="00515809"/>
    <w:rsid w:val="005158B1"/>
    <w:rsid w:val="00516602"/>
    <w:rsid w:val="00520654"/>
    <w:rsid w:val="00521040"/>
    <w:rsid w:val="0052317C"/>
    <w:rsid w:val="0052457E"/>
    <w:rsid w:val="00527949"/>
    <w:rsid w:val="00527BC1"/>
    <w:rsid w:val="00527E69"/>
    <w:rsid w:val="005307CA"/>
    <w:rsid w:val="00530C3E"/>
    <w:rsid w:val="005329D8"/>
    <w:rsid w:val="00534508"/>
    <w:rsid w:val="00535C27"/>
    <w:rsid w:val="00544527"/>
    <w:rsid w:val="005455AD"/>
    <w:rsid w:val="00545C71"/>
    <w:rsid w:val="005477A8"/>
    <w:rsid w:val="00553273"/>
    <w:rsid w:val="00554768"/>
    <w:rsid w:val="005555D7"/>
    <w:rsid w:val="00557A9A"/>
    <w:rsid w:val="00557E15"/>
    <w:rsid w:val="00560AD2"/>
    <w:rsid w:val="005614E0"/>
    <w:rsid w:val="00563256"/>
    <w:rsid w:val="00563D32"/>
    <w:rsid w:val="00565255"/>
    <w:rsid w:val="005669D1"/>
    <w:rsid w:val="00570C04"/>
    <w:rsid w:val="00571042"/>
    <w:rsid w:val="0057336E"/>
    <w:rsid w:val="005733A8"/>
    <w:rsid w:val="00573453"/>
    <w:rsid w:val="005754DF"/>
    <w:rsid w:val="005760C1"/>
    <w:rsid w:val="00577EE8"/>
    <w:rsid w:val="005802A4"/>
    <w:rsid w:val="0058156C"/>
    <w:rsid w:val="00587789"/>
    <w:rsid w:val="005936EA"/>
    <w:rsid w:val="00593C67"/>
    <w:rsid w:val="0059437D"/>
    <w:rsid w:val="00595B7C"/>
    <w:rsid w:val="005A02F7"/>
    <w:rsid w:val="005A28F7"/>
    <w:rsid w:val="005A558A"/>
    <w:rsid w:val="005A667A"/>
    <w:rsid w:val="005A7E8B"/>
    <w:rsid w:val="005B1148"/>
    <w:rsid w:val="005B2F4D"/>
    <w:rsid w:val="005B47B4"/>
    <w:rsid w:val="005C2971"/>
    <w:rsid w:val="005C6CFA"/>
    <w:rsid w:val="005C718E"/>
    <w:rsid w:val="005C71A8"/>
    <w:rsid w:val="005C77A3"/>
    <w:rsid w:val="005C7819"/>
    <w:rsid w:val="005D0C11"/>
    <w:rsid w:val="005D17AB"/>
    <w:rsid w:val="005D2375"/>
    <w:rsid w:val="005E148B"/>
    <w:rsid w:val="005E258B"/>
    <w:rsid w:val="005E55A9"/>
    <w:rsid w:val="005E56A4"/>
    <w:rsid w:val="005E5EDF"/>
    <w:rsid w:val="005F0518"/>
    <w:rsid w:val="005F0610"/>
    <w:rsid w:val="005F265C"/>
    <w:rsid w:val="005F323F"/>
    <w:rsid w:val="006009B6"/>
    <w:rsid w:val="00601BBA"/>
    <w:rsid w:val="00603D1A"/>
    <w:rsid w:val="00605C33"/>
    <w:rsid w:val="0060781F"/>
    <w:rsid w:val="00607E0F"/>
    <w:rsid w:val="006102C0"/>
    <w:rsid w:val="00611E2F"/>
    <w:rsid w:val="00617373"/>
    <w:rsid w:val="006209A7"/>
    <w:rsid w:val="006224C2"/>
    <w:rsid w:val="00624CD3"/>
    <w:rsid w:val="006254C9"/>
    <w:rsid w:val="00627B8A"/>
    <w:rsid w:val="00631677"/>
    <w:rsid w:val="00631FB5"/>
    <w:rsid w:val="00632329"/>
    <w:rsid w:val="006323C7"/>
    <w:rsid w:val="0063520A"/>
    <w:rsid w:val="006357AD"/>
    <w:rsid w:val="00635DCD"/>
    <w:rsid w:val="00635E96"/>
    <w:rsid w:val="00636877"/>
    <w:rsid w:val="00636F9F"/>
    <w:rsid w:val="00640A37"/>
    <w:rsid w:val="00640D2D"/>
    <w:rsid w:val="00640E04"/>
    <w:rsid w:val="00646750"/>
    <w:rsid w:val="0064711B"/>
    <w:rsid w:val="00652D99"/>
    <w:rsid w:val="006535D6"/>
    <w:rsid w:val="00653C71"/>
    <w:rsid w:val="00654748"/>
    <w:rsid w:val="00655595"/>
    <w:rsid w:val="00655CE2"/>
    <w:rsid w:val="006564E2"/>
    <w:rsid w:val="00656C89"/>
    <w:rsid w:val="00657B60"/>
    <w:rsid w:val="00657FE5"/>
    <w:rsid w:val="00661367"/>
    <w:rsid w:val="0066144A"/>
    <w:rsid w:val="00662A1E"/>
    <w:rsid w:val="00667582"/>
    <w:rsid w:val="0067182B"/>
    <w:rsid w:val="006723CD"/>
    <w:rsid w:val="00672924"/>
    <w:rsid w:val="00673AF5"/>
    <w:rsid w:val="00674036"/>
    <w:rsid w:val="00674858"/>
    <w:rsid w:val="006767C6"/>
    <w:rsid w:val="006777C6"/>
    <w:rsid w:val="00677FD8"/>
    <w:rsid w:val="00682094"/>
    <w:rsid w:val="00690DC1"/>
    <w:rsid w:val="00694666"/>
    <w:rsid w:val="00696DC5"/>
    <w:rsid w:val="006A0FEB"/>
    <w:rsid w:val="006A1C75"/>
    <w:rsid w:val="006A1E89"/>
    <w:rsid w:val="006A2038"/>
    <w:rsid w:val="006A2C0E"/>
    <w:rsid w:val="006A3E8D"/>
    <w:rsid w:val="006A78B9"/>
    <w:rsid w:val="006B0E6E"/>
    <w:rsid w:val="006B3A1A"/>
    <w:rsid w:val="006B4417"/>
    <w:rsid w:val="006B4FA8"/>
    <w:rsid w:val="006B5751"/>
    <w:rsid w:val="006B5B0B"/>
    <w:rsid w:val="006B5C3D"/>
    <w:rsid w:val="006B7FC9"/>
    <w:rsid w:val="006C04F0"/>
    <w:rsid w:val="006C18A5"/>
    <w:rsid w:val="006C27DA"/>
    <w:rsid w:val="006C2BB7"/>
    <w:rsid w:val="006C48FB"/>
    <w:rsid w:val="006C4C98"/>
    <w:rsid w:val="006C793F"/>
    <w:rsid w:val="006D08F6"/>
    <w:rsid w:val="006D2CA7"/>
    <w:rsid w:val="006D43DA"/>
    <w:rsid w:val="006E0C46"/>
    <w:rsid w:val="006E1A1D"/>
    <w:rsid w:val="006E3DE7"/>
    <w:rsid w:val="006F68AD"/>
    <w:rsid w:val="00700914"/>
    <w:rsid w:val="00701F81"/>
    <w:rsid w:val="00703B8F"/>
    <w:rsid w:val="00705CB6"/>
    <w:rsid w:val="007077C8"/>
    <w:rsid w:val="00716DDD"/>
    <w:rsid w:val="0072222F"/>
    <w:rsid w:val="00722A0C"/>
    <w:rsid w:val="00723F1D"/>
    <w:rsid w:val="007242ED"/>
    <w:rsid w:val="00727C0D"/>
    <w:rsid w:val="00727D95"/>
    <w:rsid w:val="00730CE8"/>
    <w:rsid w:val="007325CE"/>
    <w:rsid w:val="00732E34"/>
    <w:rsid w:val="0073387E"/>
    <w:rsid w:val="007348A0"/>
    <w:rsid w:val="007348BE"/>
    <w:rsid w:val="0073572F"/>
    <w:rsid w:val="00735A78"/>
    <w:rsid w:val="0074093D"/>
    <w:rsid w:val="007419CD"/>
    <w:rsid w:val="00744AE8"/>
    <w:rsid w:val="00747F6D"/>
    <w:rsid w:val="00751178"/>
    <w:rsid w:val="007516A5"/>
    <w:rsid w:val="00753739"/>
    <w:rsid w:val="00753D52"/>
    <w:rsid w:val="00754D1E"/>
    <w:rsid w:val="007552E4"/>
    <w:rsid w:val="00755931"/>
    <w:rsid w:val="0075774B"/>
    <w:rsid w:val="007609D2"/>
    <w:rsid w:val="007616FA"/>
    <w:rsid w:val="00762890"/>
    <w:rsid w:val="00764794"/>
    <w:rsid w:val="00764905"/>
    <w:rsid w:val="00765481"/>
    <w:rsid w:val="007661C5"/>
    <w:rsid w:val="00771135"/>
    <w:rsid w:val="007724DB"/>
    <w:rsid w:val="00772DB7"/>
    <w:rsid w:val="007735AB"/>
    <w:rsid w:val="00775F76"/>
    <w:rsid w:val="0078235C"/>
    <w:rsid w:val="00782D75"/>
    <w:rsid w:val="00783DF2"/>
    <w:rsid w:val="0078595E"/>
    <w:rsid w:val="00785BE3"/>
    <w:rsid w:val="007865B0"/>
    <w:rsid w:val="00787DEB"/>
    <w:rsid w:val="007900D9"/>
    <w:rsid w:val="0079180C"/>
    <w:rsid w:val="00792B91"/>
    <w:rsid w:val="00793233"/>
    <w:rsid w:val="00795864"/>
    <w:rsid w:val="00797F51"/>
    <w:rsid w:val="007A3397"/>
    <w:rsid w:val="007A52EE"/>
    <w:rsid w:val="007A664F"/>
    <w:rsid w:val="007A7088"/>
    <w:rsid w:val="007A79F6"/>
    <w:rsid w:val="007A7AB5"/>
    <w:rsid w:val="007B2422"/>
    <w:rsid w:val="007B2F46"/>
    <w:rsid w:val="007B321D"/>
    <w:rsid w:val="007B3535"/>
    <w:rsid w:val="007B4E33"/>
    <w:rsid w:val="007B66A6"/>
    <w:rsid w:val="007B70DA"/>
    <w:rsid w:val="007B778A"/>
    <w:rsid w:val="007B7E4F"/>
    <w:rsid w:val="007C2FFD"/>
    <w:rsid w:val="007C7A26"/>
    <w:rsid w:val="007D03C7"/>
    <w:rsid w:val="007D302E"/>
    <w:rsid w:val="007D57D9"/>
    <w:rsid w:val="007D5DA8"/>
    <w:rsid w:val="007D62EA"/>
    <w:rsid w:val="007D6F94"/>
    <w:rsid w:val="007D7913"/>
    <w:rsid w:val="007E249F"/>
    <w:rsid w:val="007E2D08"/>
    <w:rsid w:val="007E650D"/>
    <w:rsid w:val="007E6CA1"/>
    <w:rsid w:val="007F4224"/>
    <w:rsid w:val="007F43C8"/>
    <w:rsid w:val="007F4781"/>
    <w:rsid w:val="008004D5"/>
    <w:rsid w:val="008006F6"/>
    <w:rsid w:val="00801550"/>
    <w:rsid w:val="00802F9D"/>
    <w:rsid w:val="00803B3C"/>
    <w:rsid w:val="00803C1D"/>
    <w:rsid w:val="00805B0C"/>
    <w:rsid w:val="00805DC5"/>
    <w:rsid w:val="008071E8"/>
    <w:rsid w:val="008146C8"/>
    <w:rsid w:val="00816122"/>
    <w:rsid w:val="0082096C"/>
    <w:rsid w:val="00822ADA"/>
    <w:rsid w:val="00824100"/>
    <w:rsid w:val="00827DA3"/>
    <w:rsid w:val="00830550"/>
    <w:rsid w:val="00831B07"/>
    <w:rsid w:val="008325E2"/>
    <w:rsid w:val="00834105"/>
    <w:rsid w:val="0083712D"/>
    <w:rsid w:val="00843E19"/>
    <w:rsid w:val="00851010"/>
    <w:rsid w:val="008540E2"/>
    <w:rsid w:val="00855908"/>
    <w:rsid w:val="00856364"/>
    <w:rsid w:val="00865DC8"/>
    <w:rsid w:val="008668AE"/>
    <w:rsid w:val="00866E48"/>
    <w:rsid w:val="008746F5"/>
    <w:rsid w:val="00875CED"/>
    <w:rsid w:val="00877AC9"/>
    <w:rsid w:val="008804B0"/>
    <w:rsid w:val="0088054B"/>
    <w:rsid w:val="00880E64"/>
    <w:rsid w:val="0088210E"/>
    <w:rsid w:val="00882603"/>
    <w:rsid w:val="00884439"/>
    <w:rsid w:val="0088535D"/>
    <w:rsid w:val="00887393"/>
    <w:rsid w:val="00887AA9"/>
    <w:rsid w:val="008911CF"/>
    <w:rsid w:val="00891375"/>
    <w:rsid w:val="00892C73"/>
    <w:rsid w:val="00894B9B"/>
    <w:rsid w:val="00896373"/>
    <w:rsid w:val="008A1879"/>
    <w:rsid w:val="008A4D0A"/>
    <w:rsid w:val="008A726D"/>
    <w:rsid w:val="008A7D48"/>
    <w:rsid w:val="008B5726"/>
    <w:rsid w:val="008C1420"/>
    <w:rsid w:val="008C1A03"/>
    <w:rsid w:val="008C1C2D"/>
    <w:rsid w:val="008C643C"/>
    <w:rsid w:val="008C784D"/>
    <w:rsid w:val="008D117B"/>
    <w:rsid w:val="008D1B02"/>
    <w:rsid w:val="008D6D96"/>
    <w:rsid w:val="008D726D"/>
    <w:rsid w:val="008E1D00"/>
    <w:rsid w:val="008E40ED"/>
    <w:rsid w:val="008E5656"/>
    <w:rsid w:val="008E5D5B"/>
    <w:rsid w:val="008E6748"/>
    <w:rsid w:val="008E77D1"/>
    <w:rsid w:val="008E782A"/>
    <w:rsid w:val="008F3B95"/>
    <w:rsid w:val="008F3BDE"/>
    <w:rsid w:val="008F442D"/>
    <w:rsid w:val="008F70C5"/>
    <w:rsid w:val="008F732D"/>
    <w:rsid w:val="00900843"/>
    <w:rsid w:val="00900F33"/>
    <w:rsid w:val="00901F6B"/>
    <w:rsid w:val="00902E87"/>
    <w:rsid w:val="0090547B"/>
    <w:rsid w:val="0090703F"/>
    <w:rsid w:val="00907951"/>
    <w:rsid w:val="009150A1"/>
    <w:rsid w:val="009158FF"/>
    <w:rsid w:val="009202F8"/>
    <w:rsid w:val="00920D9B"/>
    <w:rsid w:val="009227D5"/>
    <w:rsid w:val="00922B10"/>
    <w:rsid w:val="009237A9"/>
    <w:rsid w:val="00925282"/>
    <w:rsid w:val="0092688F"/>
    <w:rsid w:val="00927C00"/>
    <w:rsid w:val="00930101"/>
    <w:rsid w:val="00930999"/>
    <w:rsid w:val="009309F7"/>
    <w:rsid w:val="00931079"/>
    <w:rsid w:val="00932EF0"/>
    <w:rsid w:val="0093620A"/>
    <w:rsid w:val="009377C8"/>
    <w:rsid w:val="00942448"/>
    <w:rsid w:val="00944413"/>
    <w:rsid w:val="009455CD"/>
    <w:rsid w:val="00945861"/>
    <w:rsid w:val="00946E7A"/>
    <w:rsid w:val="00952978"/>
    <w:rsid w:val="00957932"/>
    <w:rsid w:val="009633A4"/>
    <w:rsid w:val="00963638"/>
    <w:rsid w:val="00965509"/>
    <w:rsid w:val="009661E6"/>
    <w:rsid w:val="009674F8"/>
    <w:rsid w:val="00970685"/>
    <w:rsid w:val="009713AC"/>
    <w:rsid w:val="00973C00"/>
    <w:rsid w:val="00974D81"/>
    <w:rsid w:val="00974EC3"/>
    <w:rsid w:val="00976064"/>
    <w:rsid w:val="00977E40"/>
    <w:rsid w:val="00977F2F"/>
    <w:rsid w:val="00980837"/>
    <w:rsid w:val="00981DAF"/>
    <w:rsid w:val="00981FB5"/>
    <w:rsid w:val="0098356D"/>
    <w:rsid w:val="00984154"/>
    <w:rsid w:val="00986172"/>
    <w:rsid w:val="00986439"/>
    <w:rsid w:val="00986623"/>
    <w:rsid w:val="00986F86"/>
    <w:rsid w:val="009872AD"/>
    <w:rsid w:val="00993001"/>
    <w:rsid w:val="00993899"/>
    <w:rsid w:val="00993FEC"/>
    <w:rsid w:val="00994AF2"/>
    <w:rsid w:val="009973CE"/>
    <w:rsid w:val="009A0728"/>
    <w:rsid w:val="009A0E8C"/>
    <w:rsid w:val="009A30AD"/>
    <w:rsid w:val="009A4D6D"/>
    <w:rsid w:val="009A5579"/>
    <w:rsid w:val="009C053A"/>
    <w:rsid w:val="009C09CC"/>
    <w:rsid w:val="009C1A21"/>
    <w:rsid w:val="009C367A"/>
    <w:rsid w:val="009C3AC3"/>
    <w:rsid w:val="009C65C8"/>
    <w:rsid w:val="009C6FDD"/>
    <w:rsid w:val="009C733E"/>
    <w:rsid w:val="009D0BF0"/>
    <w:rsid w:val="009D53D0"/>
    <w:rsid w:val="009D5562"/>
    <w:rsid w:val="009D5E5E"/>
    <w:rsid w:val="009D663E"/>
    <w:rsid w:val="009E0FA8"/>
    <w:rsid w:val="009E1173"/>
    <w:rsid w:val="009E1CF6"/>
    <w:rsid w:val="009E2856"/>
    <w:rsid w:val="009E571E"/>
    <w:rsid w:val="009E69B9"/>
    <w:rsid w:val="009E71CA"/>
    <w:rsid w:val="009E73AB"/>
    <w:rsid w:val="009E7667"/>
    <w:rsid w:val="009F226E"/>
    <w:rsid w:val="009F3B18"/>
    <w:rsid w:val="009F467D"/>
    <w:rsid w:val="009F6A8A"/>
    <w:rsid w:val="00A0505F"/>
    <w:rsid w:val="00A05C39"/>
    <w:rsid w:val="00A05C68"/>
    <w:rsid w:val="00A07670"/>
    <w:rsid w:val="00A11386"/>
    <w:rsid w:val="00A14243"/>
    <w:rsid w:val="00A14863"/>
    <w:rsid w:val="00A16199"/>
    <w:rsid w:val="00A16FAF"/>
    <w:rsid w:val="00A20154"/>
    <w:rsid w:val="00A214A1"/>
    <w:rsid w:val="00A21E71"/>
    <w:rsid w:val="00A2264A"/>
    <w:rsid w:val="00A24358"/>
    <w:rsid w:val="00A24858"/>
    <w:rsid w:val="00A252D6"/>
    <w:rsid w:val="00A25A87"/>
    <w:rsid w:val="00A27537"/>
    <w:rsid w:val="00A27D62"/>
    <w:rsid w:val="00A30A14"/>
    <w:rsid w:val="00A3126A"/>
    <w:rsid w:val="00A31547"/>
    <w:rsid w:val="00A328FF"/>
    <w:rsid w:val="00A36547"/>
    <w:rsid w:val="00A41CAF"/>
    <w:rsid w:val="00A42FC0"/>
    <w:rsid w:val="00A56C3A"/>
    <w:rsid w:val="00A6206E"/>
    <w:rsid w:val="00A6303D"/>
    <w:rsid w:val="00A674C3"/>
    <w:rsid w:val="00A70EC7"/>
    <w:rsid w:val="00A7138D"/>
    <w:rsid w:val="00A7493B"/>
    <w:rsid w:val="00A75E3C"/>
    <w:rsid w:val="00A7671D"/>
    <w:rsid w:val="00A77D75"/>
    <w:rsid w:val="00A825B0"/>
    <w:rsid w:val="00A846A7"/>
    <w:rsid w:val="00A846B3"/>
    <w:rsid w:val="00A846E2"/>
    <w:rsid w:val="00A847E4"/>
    <w:rsid w:val="00A84D84"/>
    <w:rsid w:val="00A85B42"/>
    <w:rsid w:val="00A863B7"/>
    <w:rsid w:val="00A90786"/>
    <w:rsid w:val="00A90EE9"/>
    <w:rsid w:val="00A92879"/>
    <w:rsid w:val="00A92B9C"/>
    <w:rsid w:val="00A95AF2"/>
    <w:rsid w:val="00A963CB"/>
    <w:rsid w:val="00AA2833"/>
    <w:rsid w:val="00AA28A1"/>
    <w:rsid w:val="00AA3693"/>
    <w:rsid w:val="00AA4726"/>
    <w:rsid w:val="00AA4A32"/>
    <w:rsid w:val="00AA6DB8"/>
    <w:rsid w:val="00AA7986"/>
    <w:rsid w:val="00AA7CB9"/>
    <w:rsid w:val="00AB1777"/>
    <w:rsid w:val="00AB27FC"/>
    <w:rsid w:val="00AB2A9C"/>
    <w:rsid w:val="00AB42D1"/>
    <w:rsid w:val="00AB638C"/>
    <w:rsid w:val="00AB7315"/>
    <w:rsid w:val="00AC6786"/>
    <w:rsid w:val="00AC698B"/>
    <w:rsid w:val="00AD2932"/>
    <w:rsid w:val="00AD57BB"/>
    <w:rsid w:val="00AD5A5A"/>
    <w:rsid w:val="00AE130D"/>
    <w:rsid w:val="00AE171F"/>
    <w:rsid w:val="00AE1F6C"/>
    <w:rsid w:val="00AE2A1B"/>
    <w:rsid w:val="00AE5F2D"/>
    <w:rsid w:val="00AF0403"/>
    <w:rsid w:val="00AF0DD9"/>
    <w:rsid w:val="00AF360A"/>
    <w:rsid w:val="00B003BD"/>
    <w:rsid w:val="00B00A09"/>
    <w:rsid w:val="00B02341"/>
    <w:rsid w:val="00B02634"/>
    <w:rsid w:val="00B0405E"/>
    <w:rsid w:val="00B04BF9"/>
    <w:rsid w:val="00B0605A"/>
    <w:rsid w:val="00B10923"/>
    <w:rsid w:val="00B128E9"/>
    <w:rsid w:val="00B208B5"/>
    <w:rsid w:val="00B2155A"/>
    <w:rsid w:val="00B22052"/>
    <w:rsid w:val="00B22082"/>
    <w:rsid w:val="00B22377"/>
    <w:rsid w:val="00B2330A"/>
    <w:rsid w:val="00B23577"/>
    <w:rsid w:val="00B25258"/>
    <w:rsid w:val="00B27F81"/>
    <w:rsid w:val="00B32500"/>
    <w:rsid w:val="00B33E64"/>
    <w:rsid w:val="00B346EA"/>
    <w:rsid w:val="00B35D93"/>
    <w:rsid w:val="00B40D5B"/>
    <w:rsid w:val="00B40E31"/>
    <w:rsid w:val="00B45716"/>
    <w:rsid w:val="00B47D25"/>
    <w:rsid w:val="00B51772"/>
    <w:rsid w:val="00B5291A"/>
    <w:rsid w:val="00B53953"/>
    <w:rsid w:val="00B54D95"/>
    <w:rsid w:val="00B5556C"/>
    <w:rsid w:val="00B62735"/>
    <w:rsid w:val="00B62A56"/>
    <w:rsid w:val="00B631A6"/>
    <w:rsid w:val="00B6367E"/>
    <w:rsid w:val="00B64AC5"/>
    <w:rsid w:val="00B658D4"/>
    <w:rsid w:val="00B76A48"/>
    <w:rsid w:val="00B8083C"/>
    <w:rsid w:val="00B86628"/>
    <w:rsid w:val="00B87246"/>
    <w:rsid w:val="00B87D3A"/>
    <w:rsid w:val="00B87F21"/>
    <w:rsid w:val="00B95F60"/>
    <w:rsid w:val="00BA139E"/>
    <w:rsid w:val="00BA48A2"/>
    <w:rsid w:val="00BA5104"/>
    <w:rsid w:val="00BA754E"/>
    <w:rsid w:val="00BB0977"/>
    <w:rsid w:val="00BB5484"/>
    <w:rsid w:val="00BB5568"/>
    <w:rsid w:val="00BB613E"/>
    <w:rsid w:val="00BB757B"/>
    <w:rsid w:val="00BB77FF"/>
    <w:rsid w:val="00BC43CB"/>
    <w:rsid w:val="00BC6B70"/>
    <w:rsid w:val="00BD00E7"/>
    <w:rsid w:val="00BD037A"/>
    <w:rsid w:val="00BD1336"/>
    <w:rsid w:val="00BD15DB"/>
    <w:rsid w:val="00BD1BE2"/>
    <w:rsid w:val="00BD54F5"/>
    <w:rsid w:val="00BE28FD"/>
    <w:rsid w:val="00BE2AAB"/>
    <w:rsid w:val="00BE4A02"/>
    <w:rsid w:val="00BE5393"/>
    <w:rsid w:val="00BE716A"/>
    <w:rsid w:val="00BE7269"/>
    <w:rsid w:val="00BF0F2F"/>
    <w:rsid w:val="00BF4467"/>
    <w:rsid w:val="00BF4ACA"/>
    <w:rsid w:val="00BF50C6"/>
    <w:rsid w:val="00BF69DD"/>
    <w:rsid w:val="00BF7DB7"/>
    <w:rsid w:val="00C0470A"/>
    <w:rsid w:val="00C11A04"/>
    <w:rsid w:val="00C12185"/>
    <w:rsid w:val="00C137EF"/>
    <w:rsid w:val="00C1530A"/>
    <w:rsid w:val="00C15322"/>
    <w:rsid w:val="00C163B9"/>
    <w:rsid w:val="00C16AC6"/>
    <w:rsid w:val="00C207F4"/>
    <w:rsid w:val="00C210DF"/>
    <w:rsid w:val="00C250DC"/>
    <w:rsid w:val="00C25C74"/>
    <w:rsid w:val="00C2636F"/>
    <w:rsid w:val="00C26522"/>
    <w:rsid w:val="00C2691B"/>
    <w:rsid w:val="00C27FAD"/>
    <w:rsid w:val="00C318A1"/>
    <w:rsid w:val="00C34147"/>
    <w:rsid w:val="00C36A28"/>
    <w:rsid w:val="00C3724C"/>
    <w:rsid w:val="00C37CCA"/>
    <w:rsid w:val="00C400C9"/>
    <w:rsid w:val="00C423E4"/>
    <w:rsid w:val="00C42590"/>
    <w:rsid w:val="00C467A6"/>
    <w:rsid w:val="00C502BD"/>
    <w:rsid w:val="00C5193B"/>
    <w:rsid w:val="00C5476C"/>
    <w:rsid w:val="00C56D24"/>
    <w:rsid w:val="00C6132D"/>
    <w:rsid w:val="00C62926"/>
    <w:rsid w:val="00C677F9"/>
    <w:rsid w:val="00C755CB"/>
    <w:rsid w:val="00C7693E"/>
    <w:rsid w:val="00C7730E"/>
    <w:rsid w:val="00C81568"/>
    <w:rsid w:val="00C8517D"/>
    <w:rsid w:val="00C8653A"/>
    <w:rsid w:val="00C90BD1"/>
    <w:rsid w:val="00C96102"/>
    <w:rsid w:val="00C96D34"/>
    <w:rsid w:val="00C96E47"/>
    <w:rsid w:val="00C9762A"/>
    <w:rsid w:val="00CA170D"/>
    <w:rsid w:val="00CA1B6E"/>
    <w:rsid w:val="00CA4AF6"/>
    <w:rsid w:val="00CA77A7"/>
    <w:rsid w:val="00CB0B29"/>
    <w:rsid w:val="00CB29B2"/>
    <w:rsid w:val="00CB722E"/>
    <w:rsid w:val="00CB7274"/>
    <w:rsid w:val="00CC1493"/>
    <w:rsid w:val="00CC1B97"/>
    <w:rsid w:val="00CC20E6"/>
    <w:rsid w:val="00CC39E4"/>
    <w:rsid w:val="00CC3DCD"/>
    <w:rsid w:val="00CC5893"/>
    <w:rsid w:val="00CD16E0"/>
    <w:rsid w:val="00CD3A07"/>
    <w:rsid w:val="00CD4C09"/>
    <w:rsid w:val="00CD6C57"/>
    <w:rsid w:val="00CD6F8B"/>
    <w:rsid w:val="00CE48BE"/>
    <w:rsid w:val="00CE689C"/>
    <w:rsid w:val="00CF362E"/>
    <w:rsid w:val="00CF523E"/>
    <w:rsid w:val="00CF5D94"/>
    <w:rsid w:val="00CF5F1E"/>
    <w:rsid w:val="00CF66A2"/>
    <w:rsid w:val="00D00DCA"/>
    <w:rsid w:val="00D04762"/>
    <w:rsid w:val="00D053A1"/>
    <w:rsid w:val="00D05A1E"/>
    <w:rsid w:val="00D0649E"/>
    <w:rsid w:val="00D10266"/>
    <w:rsid w:val="00D123A1"/>
    <w:rsid w:val="00D12C04"/>
    <w:rsid w:val="00D13554"/>
    <w:rsid w:val="00D13721"/>
    <w:rsid w:val="00D17623"/>
    <w:rsid w:val="00D17B92"/>
    <w:rsid w:val="00D22C74"/>
    <w:rsid w:val="00D23630"/>
    <w:rsid w:val="00D26134"/>
    <w:rsid w:val="00D2646F"/>
    <w:rsid w:val="00D316D8"/>
    <w:rsid w:val="00D32201"/>
    <w:rsid w:val="00D34AFB"/>
    <w:rsid w:val="00D34B1F"/>
    <w:rsid w:val="00D36181"/>
    <w:rsid w:val="00D422F3"/>
    <w:rsid w:val="00D43D58"/>
    <w:rsid w:val="00D44257"/>
    <w:rsid w:val="00D44656"/>
    <w:rsid w:val="00D520BA"/>
    <w:rsid w:val="00D565A4"/>
    <w:rsid w:val="00D57577"/>
    <w:rsid w:val="00D61863"/>
    <w:rsid w:val="00D62406"/>
    <w:rsid w:val="00D6276E"/>
    <w:rsid w:val="00D627F2"/>
    <w:rsid w:val="00D63503"/>
    <w:rsid w:val="00D63B7A"/>
    <w:rsid w:val="00D6547D"/>
    <w:rsid w:val="00D673A6"/>
    <w:rsid w:val="00D70448"/>
    <w:rsid w:val="00D712D8"/>
    <w:rsid w:val="00D71D9A"/>
    <w:rsid w:val="00D73BB9"/>
    <w:rsid w:val="00D812A7"/>
    <w:rsid w:val="00D8323E"/>
    <w:rsid w:val="00D83393"/>
    <w:rsid w:val="00D8443E"/>
    <w:rsid w:val="00D84B28"/>
    <w:rsid w:val="00D911F0"/>
    <w:rsid w:val="00D933D5"/>
    <w:rsid w:val="00D93EC1"/>
    <w:rsid w:val="00D96F26"/>
    <w:rsid w:val="00DA099F"/>
    <w:rsid w:val="00DA5CE7"/>
    <w:rsid w:val="00DA77A9"/>
    <w:rsid w:val="00DB1374"/>
    <w:rsid w:val="00DB18F2"/>
    <w:rsid w:val="00DB473B"/>
    <w:rsid w:val="00DB5A6A"/>
    <w:rsid w:val="00DB7404"/>
    <w:rsid w:val="00DB790A"/>
    <w:rsid w:val="00DC1FE9"/>
    <w:rsid w:val="00DC39CE"/>
    <w:rsid w:val="00DC7185"/>
    <w:rsid w:val="00DC7DD2"/>
    <w:rsid w:val="00DD0B41"/>
    <w:rsid w:val="00DD0ECE"/>
    <w:rsid w:val="00DD1C89"/>
    <w:rsid w:val="00DD3D0F"/>
    <w:rsid w:val="00DD62C1"/>
    <w:rsid w:val="00DD7E70"/>
    <w:rsid w:val="00DE0A42"/>
    <w:rsid w:val="00DE4254"/>
    <w:rsid w:val="00DE5E7D"/>
    <w:rsid w:val="00DE63C9"/>
    <w:rsid w:val="00DE7775"/>
    <w:rsid w:val="00DE7B55"/>
    <w:rsid w:val="00DF0A9B"/>
    <w:rsid w:val="00DF0EE8"/>
    <w:rsid w:val="00DF1CCE"/>
    <w:rsid w:val="00DF1D17"/>
    <w:rsid w:val="00DF2C03"/>
    <w:rsid w:val="00DF37A7"/>
    <w:rsid w:val="00DF4375"/>
    <w:rsid w:val="00DF651D"/>
    <w:rsid w:val="00DF6BEC"/>
    <w:rsid w:val="00DF74E5"/>
    <w:rsid w:val="00E001A2"/>
    <w:rsid w:val="00E024B4"/>
    <w:rsid w:val="00E0337A"/>
    <w:rsid w:val="00E033A3"/>
    <w:rsid w:val="00E05FDD"/>
    <w:rsid w:val="00E074C9"/>
    <w:rsid w:val="00E128AB"/>
    <w:rsid w:val="00E140AC"/>
    <w:rsid w:val="00E1489A"/>
    <w:rsid w:val="00E20065"/>
    <w:rsid w:val="00E20BF8"/>
    <w:rsid w:val="00E231C3"/>
    <w:rsid w:val="00E23891"/>
    <w:rsid w:val="00E277A5"/>
    <w:rsid w:val="00E349A0"/>
    <w:rsid w:val="00E35000"/>
    <w:rsid w:val="00E37B86"/>
    <w:rsid w:val="00E41AFA"/>
    <w:rsid w:val="00E42DBF"/>
    <w:rsid w:val="00E454E0"/>
    <w:rsid w:val="00E47048"/>
    <w:rsid w:val="00E47920"/>
    <w:rsid w:val="00E62AB7"/>
    <w:rsid w:val="00E640DA"/>
    <w:rsid w:val="00E705AF"/>
    <w:rsid w:val="00E70D83"/>
    <w:rsid w:val="00E7253A"/>
    <w:rsid w:val="00E72A22"/>
    <w:rsid w:val="00E75581"/>
    <w:rsid w:val="00E77942"/>
    <w:rsid w:val="00E802D8"/>
    <w:rsid w:val="00E80DC2"/>
    <w:rsid w:val="00E81A16"/>
    <w:rsid w:val="00E84859"/>
    <w:rsid w:val="00E87373"/>
    <w:rsid w:val="00E900D9"/>
    <w:rsid w:val="00E902E8"/>
    <w:rsid w:val="00E9098F"/>
    <w:rsid w:val="00E9099B"/>
    <w:rsid w:val="00E92271"/>
    <w:rsid w:val="00E92FBD"/>
    <w:rsid w:val="00E936B7"/>
    <w:rsid w:val="00E95A79"/>
    <w:rsid w:val="00EA16D3"/>
    <w:rsid w:val="00EA2853"/>
    <w:rsid w:val="00EA4D02"/>
    <w:rsid w:val="00EB07B8"/>
    <w:rsid w:val="00EB45D4"/>
    <w:rsid w:val="00EC304E"/>
    <w:rsid w:val="00EC3067"/>
    <w:rsid w:val="00EC5DBC"/>
    <w:rsid w:val="00EC74F5"/>
    <w:rsid w:val="00EC7845"/>
    <w:rsid w:val="00EC7EFD"/>
    <w:rsid w:val="00ED594E"/>
    <w:rsid w:val="00ED5FE2"/>
    <w:rsid w:val="00EE2178"/>
    <w:rsid w:val="00EE24AF"/>
    <w:rsid w:val="00EE2A87"/>
    <w:rsid w:val="00EF0338"/>
    <w:rsid w:val="00EF1337"/>
    <w:rsid w:val="00EF551B"/>
    <w:rsid w:val="00EF57E3"/>
    <w:rsid w:val="00F008E0"/>
    <w:rsid w:val="00F00C0C"/>
    <w:rsid w:val="00F01B1F"/>
    <w:rsid w:val="00F0264A"/>
    <w:rsid w:val="00F069A1"/>
    <w:rsid w:val="00F07352"/>
    <w:rsid w:val="00F144F2"/>
    <w:rsid w:val="00F1697B"/>
    <w:rsid w:val="00F17811"/>
    <w:rsid w:val="00F17ACD"/>
    <w:rsid w:val="00F216AE"/>
    <w:rsid w:val="00F277BB"/>
    <w:rsid w:val="00F2781C"/>
    <w:rsid w:val="00F3089B"/>
    <w:rsid w:val="00F308FF"/>
    <w:rsid w:val="00F3188F"/>
    <w:rsid w:val="00F33489"/>
    <w:rsid w:val="00F34681"/>
    <w:rsid w:val="00F35496"/>
    <w:rsid w:val="00F406EB"/>
    <w:rsid w:val="00F41644"/>
    <w:rsid w:val="00F4447D"/>
    <w:rsid w:val="00F46925"/>
    <w:rsid w:val="00F47159"/>
    <w:rsid w:val="00F479EC"/>
    <w:rsid w:val="00F51621"/>
    <w:rsid w:val="00F51A2E"/>
    <w:rsid w:val="00F51BC7"/>
    <w:rsid w:val="00F535B8"/>
    <w:rsid w:val="00F550E6"/>
    <w:rsid w:val="00F55BEF"/>
    <w:rsid w:val="00F55CF4"/>
    <w:rsid w:val="00F567CC"/>
    <w:rsid w:val="00F57C97"/>
    <w:rsid w:val="00F6408E"/>
    <w:rsid w:val="00F7195A"/>
    <w:rsid w:val="00F7437F"/>
    <w:rsid w:val="00F7455F"/>
    <w:rsid w:val="00F7773A"/>
    <w:rsid w:val="00F77791"/>
    <w:rsid w:val="00F81216"/>
    <w:rsid w:val="00F82A8C"/>
    <w:rsid w:val="00F833FE"/>
    <w:rsid w:val="00F84529"/>
    <w:rsid w:val="00F87CEC"/>
    <w:rsid w:val="00F9112A"/>
    <w:rsid w:val="00F911BC"/>
    <w:rsid w:val="00F917A5"/>
    <w:rsid w:val="00F96047"/>
    <w:rsid w:val="00FA27E7"/>
    <w:rsid w:val="00FA5C64"/>
    <w:rsid w:val="00FA5E67"/>
    <w:rsid w:val="00FB03F3"/>
    <w:rsid w:val="00FB52A3"/>
    <w:rsid w:val="00FB6DC6"/>
    <w:rsid w:val="00FC2BB2"/>
    <w:rsid w:val="00FC64A1"/>
    <w:rsid w:val="00FC6D38"/>
    <w:rsid w:val="00FC7CFB"/>
    <w:rsid w:val="00FD0770"/>
    <w:rsid w:val="00FD2D89"/>
    <w:rsid w:val="00FD3C6A"/>
    <w:rsid w:val="00FD482E"/>
    <w:rsid w:val="00FD4937"/>
    <w:rsid w:val="00FD5035"/>
    <w:rsid w:val="00FD67C8"/>
    <w:rsid w:val="00FD6997"/>
    <w:rsid w:val="00FD7189"/>
    <w:rsid w:val="00FD7B1D"/>
    <w:rsid w:val="00FE2519"/>
    <w:rsid w:val="00FE3996"/>
    <w:rsid w:val="00FE4052"/>
    <w:rsid w:val="00FE6F5E"/>
    <w:rsid w:val="00FF3F0F"/>
    <w:rsid w:val="00FF4768"/>
    <w:rsid w:val="00FF60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9CB6"/>
  <w15:docId w15:val="{3093CCB0-6CD1-4073-8F14-9B97176C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A4"/>
  </w:style>
  <w:style w:type="paragraph" w:styleId="Ttulo1">
    <w:name w:val="heading 1"/>
    <w:basedOn w:val="Normal"/>
    <w:next w:val="Normal"/>
    <w:link w:val="Ttulo1Car"/>
    <w:uiPriority w:val="9"/>
    <w:qFormat/>
    <w:rsid w:val="00F82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C20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40E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05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5AE"/>
  </w:style>
  <w:style w:type="paragraph" w:styleId="Piedepgina">
    <w:name w:val="footer"/>
    <w:basedOn w:val="Normal"/>
    <w:link w:val="PiedepginaCar"/>
    <w:uiPriority w:val="99"/>
    <w:unhideWhenUsed/>
    <w:rsid w:val="004505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5AE"/>
  </w:style>
  <w:style w:type="paragraph" w:styleId="Prrafodelista">
    <w:name w:val="List Paragraph"/>
    <w:aliases w:val="Listas"/>
    <w:basedOn w:val="Normal"/>
    <w:link w:val="PrrafodelistaCar"/>
    <w:uiPriority w:val="34"/>
    <w:qFormat/>
    <w:rsid w:val="00E1489A"/>
    <w:pPr>
      <w:ind w:left="720"/>
      <w:contextualSpacing/>
    </w:pPr>
  </w:style>
  <w:style w:type="table" w:styleId="Tablaconcuadrcula">
    <w:name w:val="Table Grid"/>
    <w:basedOn w:val="Tablanormal"/>
    <w:uiPriority w:val="59"/>
    <w:rsid w:val="00ED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2A8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275D1"/>
    <w:pPr>
      <w:outlineLvl w:val="9"/>
    </w:pPr>
    <w:rPr>
      <w:lang w:eastAsia="es-MX"/>
    </w:rPr>
  </w:style>
  <w:style w:type="paragraph" w:styleId="TDC1">
    <w:name w:val="toc 1"/>
    <w:basedOn w:val="Normal"/>
    <w:next w:val="Normal"/>
    <w:autoRedefine/>
    <w:uiPriority w:val="39"/>
    <w:unhideWhenUsed/>
    <w:rsid w:val="000275D1"/>
    <w:pPr>
      <w:spacing w:after="100"/>
    </w:pPr>
  </w:style>
  <w:style w:type="character" w:styleId="Hipervnculo">
    <w:name w:val="Hyperlink"/>
    <w:basedOn w:val="Fuentedeprrafopredeter"/>
    <w:uiPriority w:val="99"/>
    <w:unhideWhenUsed/>
    <w:rsid w:val="000275D1"/>
    <w:rPr>
      <w:color w:val="0563C1" w:themeColor="hyperlink"/>
      <w:u w:val="single"/>
    </w:rPr>
  </w:style>
  <w:style w:type="paragraph" w:styleId="Sinespaciado">
    <w:name w:val="No Spacing"/>
    <w:link w:val="SinespaciadoCar"/>
    <w:uiPriority w:val="1"/>
    <w:qFormat/>
    <w:rsid w:val="001F274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F2741"/>
    <w:rPr>
      <w:rFonts w:eastAsiaTheme="minorEastAsia"/>
      <w:lang w:eastAsia="es-MX"/>
    </w:rPr>
  </w:style>
  <w:style w:type="paragraph" w:customStyle="1" w:styleId="Normal1">
    <w:name w:val="Normal1"/>
    <w:rsid w:val="00920D9B"/>
    <w:pPr>
      <w:pBdr>
        <w:top w:val="nil"/>
        <w:left w:val="nil"/>
        <w:bottom w:val="nil"/>
        <w:right w:val="nil"/>
        <w:between w:val="nil"/>
      </w:pBdr>
      <w:spacing w:after="200" w:line="276" w:lineRule="auto"/>
    </w:pPr>
    <w:rPr>
      <w:rFonts w:ascii="Century Gothic" w:eastAsia="Century Gothic" w:hAnsi="Century Gothic" w:cs="Century Gothic"/>
      <w:color w:val="000000"/>
    </w:rPr>
  </w:style>
  <w:style w:type="character" w:customStyle="1" w:styleId="apple-converted-space">
    <w:name w:val="apple-converted-space"/>
    <w:basedOn w:val="Fuentedeprrafopredeter"/>
    <w:rsid w:val="007B4E33"/>
  </w:style>
  <w:style w:type="paragraph" w:styleId="Textodeglobo">
    <w:name w:val="Balloon Text"/>
    <w:basedOn w:val="Normal"/>
    <w:link w:val="TextodegloboCar"/>
    <w:uiPriority w:val="99"/>
    <w:semiHidden/>
    <w:unhideWhenUsed/>
    <w:rsid w:val="00E779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942"/>
    <w:rPr>
      <w:rFonts w:ascii="Segoe UI" w:hAnsi="Segoe UI" w:cs="Segoe UI"/>
      <w:sz w:val="18"/>
      <w:szCs w:val="18"/>
    </w:rPr>
  </w:style>
  <w:style w:type="character" w:customStyle="1" w:styleId="Ttulo2Car">
    <w:name w:val="Título 2 Car"/>
    <w:basedOn w:val="Fuentedeprrafopredeter"/>
    <w:link w:val="Ttulo2"/>
    <w:uiPriority w:val="9"/>
    <w:rsid w:val="00CC20E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28185E"/>
    <w:pPr>
      <w:spacing w:after="100"/>
      <w:ind w:left="220"/>
    </w:pPr>
  </w:style>
  <w:style w:type="table" w:customStyle="1" w:styleId="Tablaconcuadrcula4-nfasis51">
    <w:name w:val="Tabla con cuadrícula 4 - Énfasis 51"/>
    <w:basedOn w:val="Tablanormal"/>
    <w:uiPriority w:val="49"/>
    <w:rsid w:val="002F42A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3Car">
    <w:name w:val="Título 3 Car"/>
    <w:basedOn w:val="Fuentedeprrafopredeter"/>
    <w:link w:val="Ttulo3"/>
    <w:uiPriority w:val="9"/>
    <w:rsid w:val="00B40E3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7609D2"/>
    <w:pPr>
      <w:spacing w:after="100"/>
      <w:ind w:left="440"/>
    </w:pPr>
  </w:style>
  <w:style w:type="character" w:styleId="Refdecomentario">
    <w:name w:val="annotation reference"/>
    <w:basedOn w:val="Fuentedeprrafopredeter"/>
    <w:uiPriority w:val="99"/>
    <w:semiHidden/>
    <w:unhideWhenUsed/>
    <w:rsid w:val="00086225"/>
    <w:rPr>
      <w:sz w:val="16"/>
      <w:szCs w:val="16"/>
    </w:rPr>
  </w:style>
  <w:style w:type="paragraph" w:styleId="Textocomentario">
    <w:name w:val="annotation text"/>
    <w:basedOn w:val="Normal"/>
    <w:link w:val="TextocomentarioCar"/>
    <w:uiPriority w:val="99"/>
    <w:semiHidden/>
    <w:unhideWhenUsed/>
    <w:rsid w:val="000862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6225"/>
    <w:rPr>
      <w:sz w:val="20"/>
      <w:szCs w:val="20"/>
    </w:rPr>
  </w:style>
  <w:style w:type="paragraph" w:styleId="Asuntodelcomentario">
    <w:name w:val="annotation subject"/>
    <w:basedOn w:val="Textocomentario"/>
    <w:next w:val="Textocomentario"/>
    <w:link w:val="AsuntodelcomentarioCar"/>
    <w:uiPriority w:val="99"/>
    <w:semiHidden/>
    <w:unhideWhenUsed/>
    <w:rsid w:val="00086225"/>
    <w:rPr>
      <w:b/>
      <w:bCs/>
    </w:rPr>
  </w:style>
  <w:style w:type="character" w:customStyle="1" w:styleId="AsuntodelcomentarioCar">
    <w:name w:val="Asunto del comentario Car"/>
    <w:basedOn w:val="TextocomentarioCar"/>
    <w:link w:val="Asuntodelcomentario"/>
    <w:uiPriority w:val="99"/>
    <w:semiHidden/>
    <w:rsid w:val="00086225"/>
    <w:rPr>
      <w:b/>
      <w:bCs/>
      <w:sz w:val="20"/>
      <w:szCs w:val="20"/>
    </w:rPr>
  </w:style>
  <w:style w:type="paragraph" w:styleId="NormalWeb">
    <w:name w:val="Normal (Web)"/>
    <w:basedOn w:val="Normal"/>
    <w:uiPriority w:val="99"/>
    <w:unhideWhenUsed/>
    <w:rsid w:val="003D531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4-nfasis11">
    <w:name w:val="Tabla con cuadrícula 4 - Énfasis 11"/>
    <w:basedOn w:val="Tablanormal"/>
    <w:uiPriority w:val="49"/>
    <w:rsid w:val="007F42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70D83"/>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next w:val="Normal"/>
    <w:link w:val="TtuloCar"/>
    <w:uiPriority w:val="10"/>
    <w:qFormat/>
    <w:rsid w:val="005669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5669D1"/>
    <w:rPr>
      <w:rFonts w:asciiTheme="majorHAnsi" w:eastAsiaTheme="majorEastAsia" w:hAnsiTheme="majorHAnsi" w:cstheme="majorBidi"/>
      <w:color w:val="323E4F" w:themeColor="text2" w:themeShade="BF"/>
      <w:spacing w:val="5"/>
      <w:kern w:val="28"/>
      <w:sz w:val="52"/>
      <w:szCs w:val="52"/>
    </w:rPr>
  </w:style>
  <w:style w:type="table" w:styleId="Sombreadoclaro-nfasis1">
    <w:name w:val="Light Shading Accent 1"/>
    <w:basedOn w:val="Tablanormal"/>
    <w:uiPriority w:val="60"/>
    <w:rsid w:val="00BE716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media1">
    <w:name w:val="Medium List 1"/>
    <w:basedOn w:val="Tablanormal"/>
    <w:uiPriority w:val="65"/>
    <w:rsid w:val="00BE71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3">
    <w:name w:val="Medium List 1 Accent 3"/>
    <w:basedOn w:val="Tablanormal"/>
    <w:uiPriority w:val="65"/>
    <w:rsid w:val="00BE716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PrrafodelistaCar">
    <w:name w:val="Párrafo de lista Car"/>
    <w:aliases w:val="Listas Car"/>
    <w:link w:val="Prrafodelista"/>
    <w:uiPriority w:val="34"/>
    <w:locked/>
    <w:rsid w:val="00973C00"/>
  </w:style>
  <w:style w:type="table" w:customStyle="1" w:styleId="Tablaconcuadrcula6concolores-nfasis51">
    <w:name w:val="Tabla con cuadrícula 6 con colores - Énfasis 51"/>
    <w:basedOn w:val="Tablanormal"/>
    <w:uiPriority w:val="51"/>
    <w:rsid w:val="00973C0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tulo">
    <w:name w:val="Subtitle"/>
    <w:basedOn w:val="Normal"/>
    <w:next w:val="Normal"/>
    <w:link w:val="SubttuloCar"/>
    <w:uiPriority w:val="11"/>
    <w:qFormat/>
    <w:rsid w:val="00F7779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F77791"/>
    <w:rPr>
      <w:rFonts w:asciiTheme="majorHAnsi" w:eastAsiaTheme="majorEastAsia" w:hAnsiTheme="majorHAnsi" w:cstheme="majorBidi"/>
      <w:i/>
      <w:iCs/>
      <w:color w:val="4472C4" w:themeColor="accent1"/>
      <w:spacing w:val="15"/>
      <w:sz w:val="24"/>
      <w:szCs w:val="24"/>
    </w:rPr>
  </w:style>
  <w:style w:type="paragraph" w:styleId="Textoindependiente">
    <w:name w:val="Body Text"/>
    <w:basedOn w:val="Normal"/>
    <w:link w:val="TextoindependienteCar"/>
    <w:semiHidden/>
    <w:unhideWhenUsed/>
    <w:rsid w:val="004D7A8D"/>
    <w:pPr>
      <w:spacing w:after="120" w:line="240" w:lineRule="auto"/>
      <w:jc w:val="both"/>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semiHidden/>
    <w:rsid w:val="004D7A8D"/>
    <w:rPr>
      <w:rFonts w:ascii="Arial" w:eastAsia="Times New Roman" w:hAnsi="Arial" w:cs="Arial"/>
      <w:szCs w:val="24"/>
      <w:lang w:eastAsia="es-ES"/>
    </w:rPr>
  </w:style>
  <w:style w:type="table" w:customStyle="1" w:styleId="Tablaconcuadrcula2-nfasis11">
    <w:name w:val="Tabla con cuadrícula 2 - Énfasis 11"/>
    <w:basedOn w:val="Tablanormal"/>
    <w:uiPriority w:val="47"/>
    <w:rsid w:val="00AA4A32"/>
    <w:pPr>
      <w:spacing w:after="0" w:line="240" w:lineRule="auto"/>
    </w:pPr>
    <w:rPr>
      <w:rFonts w:ascii="Calibri" w:eastAsia="Calibri" w:hAnsi="Calibri"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6concolores-nfasis11">
    <w:name w:val="Tabla de lista 6 con colores - Énfasis 11"/>
    <w:basedOn w:val="Tablanormal"/>
    <w:uiPriority w:val="51"/>
    <w:rsid w:val="0098643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3">
    <w:name w:val="p3"/>
    <w:basedOn w:val="Normal"/>
    <w:rsid w:val="00A3126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A3126A"/>
  </w:style>
  <w:style w:type="table" w:customStyle="1" w:styleId="Tabladelista7concolores-nfasis31">
    <w:name w:val="Tabla de lista 7 con colores - Énfasis 31"/>
    <w:basedOn w:val="Tablanormal"/>
    <w:uiPriority w:val="52"/>
    <w:rsid w:val="00205D9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205D9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31">
    <w:name w:val="Tabla con cuadrícula 2 - Énfasis 31"/>
    <w:basedOn w:val="Tablanormal"/>
    <w:uiPriority w:val="47"/>
    <w:rsid w:val="00205D9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2">
    <w:name w:val="Estilo2"/>
    <w:basedOn w:val="Ttulo2"/>
    <w:link w:val="Estilo2Car"/>
    <w:qFormat/>
    <w:rsid w:val="0050320C"/>
    <w:pPr>
      <w:spacing w:before="240" w:line="276" w:lineRule="auto"/>
      <w:outlineLvl w:val="0"/>
    </w:pPr>
    <w:rPr>
      <w:rFonts w:ascii="Arial" w:eastAsia="Times New Roman" w:hAnsi="Arial" w:cs="Arial"/>
      <w:b/>
      <w:bCs/>
      <w:color w:val="000000" w:themeColor="text1"/>
      <w:sz w:val="24"/>
      <w:szCs w:val="28"/>
    </w:rPr>
  </w:style>
  <w:style w:type="character" w:customStyle="1" w:styleId="Estilo2Car">
    <w:name w:val="Estilo2 Car"/>
    <w:basedOn w:val="Ttulo2Car"/>
    <w:link w:val="Estilo2"/>
    <w:rsid w:val="0050320C"/>
    <w:rPr>
      <w:rFonts w:ascii="Arial" w:eastAsia="Times New Roman" w:hAnsi="Arial" w:cs="Arial"/>
      <w:b/>
      <w:bCs/>
      <w:color w:val="000000" w:themeColor="text1"/>
      <w:sz w:val="24"/>
      <w:szCs w:val="28"/>
    </w:rPr>
  </w:style>
  <w:style w:type="paragraph" w:styleId="Textonotapie">
    <w:name w:val="footnote text"/>
    <w:basedOn w:val="Normal"/>
    <w:link w:val="TextonotapieCar"/>
    <w:uiPriority w:val="99"/>
    <w:semiHidden/>
    <w:unhideWhenUsed/>
    <w:rsid w:val="001944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4493"/>
    <w:rPr>
      <w:sz w:val="20"/>
      <w:szCs w:val="20"/>
    </w:rPr>
  </w:style>
  <w:style w:type="character" w:styleId="Refdenotaalpie">
    <w:name w:val="footnote reference"/>
    <w:basedOn w:val="Fuentedeprrafopredeter"/>
    <w:uiPriority w:val="99"/>
    <w:semiHidden/>
    <w:unhideWhenUsed/>
    <w:rsid w:val="00194493"/>
    <w:rPr>
      <w:vertAlign w:val="superscript"/>
    </w:rPr>
  </w:style>
  <w:style w:type="paragraph" w:customStyle="1" w:styleId="Titulo2">
    <w:name w:val="Titulo 2"/>
    <w:basedOn w:val="Ttulo2"/>
    <w:link w:val="Titulo2Car"/>
    <w:qFormat/>
    <w:rsid w:val="00F567CC"/>
    <w:pPr>
      <w:spacing w:after="120" w:line="240" w:lineRule="auto"/>
      <w:jc w:val="both"/>
    </w:pPr>
    <w:rPr>
      <w:rFonts w:ascii="Arial" w:eastAsia="Arial" w:hAnsi="Arial" w:cs="Arial"/>
      <w:i/>
      <w:color w:val="0070C0"/>
      <w:sz w:val="24"/>
      <w:szCs w:val="24"/>
      <w:lang w:eastAsia="es-MX"/>
    </w:rPr>
  </w:style>
  <w:style w:type="character" w:customStyle="1" w:styleId="Titulo2Car">
    <w:name w:val="Titulo 2 Car"/>
    <w:basedOn w:val="Ttulo2Car"/>
    <w:link w:val="Titulo2"/>
    <w:rsid w:val="00F567CC"/>
    <w:rPr>
      <w:rFonts w:ascii="Arial" w:eastAsia="Arial" w:hAnsi="Arial" w:cs="Arial"/>
      <w:i/>
      <w:color w:val="0070C0"/>
      <w:sz w:val="24"/>
      <w:szCs w:val="24"/>
      <w:lang w:eastAsia="es-MX"/>
    </w:rPr>
  </w:style>
  <w:style w:type="paragraph" w:customStyle="1" w:styleId="Titulo3">
    <w:name w:val="Titulo 3"/>
    <w:basedOn w:val="Normal"/>
    <w:link w:val="Titulo3Car"/>
    <w:qFormat/>
    <w:rsid w:val="00F567CC"/>
    <w:pPr>
      <w:spacing w:after="120"/>
      <w:jc w:val="both"/>
    </w:pPr>
    <w:rPr>
      <w:rFonts w:ascii="Arial" w:eastAsia="Arial" w:hAnsi="Arial" w:cs="Arial"/>
      <w:i/>
      <w:color w:val="4472C4" w:themeColor="accent1"/>
      <w:lang w:eastAsia="es-MX"/>
    </w:rPr>
  </w:style>
  <w:style w:type="character" w:customStyle="1" w:styleId="Titulo3Car">
    <w:name w:val="Titulo 3 Car"/>
    <w:basedOn w:val="Fuentedeprrafopredeter"/>
    <w:link w:val="Titulo3"/>
    <w:rsid w:val="00F567CC"/>
    <w:rPr>
      <w:rFonts w:ascii="Arial" w:eastAsia="Arial" w:hAnsi="Arial" w:cs="Arial"/>
      <w:i/>
      <w:color w:val="4472C4" w:themeColor="accent1"/>
      <w:lang w:eastAsia="es-MX"/>
    </w:rPr>
  </w:style>
  <w:style w:type="table" w:customStyle="1" w:styleId="Tablanormal31">
    <w:name w:val="Tabla normal 31"/>
    <w:basedOn w:val="Tablanormal"/>
    <w:uiPriority w:val="43"/>
    <w:rsid w:val="007616FA"/>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7616F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ulo1">
    <w:name w:val="Titulo1"/>
    <w:basedOn w:val="Ttulo1"/>
    <w:link w:val="Titulo1Car"/>
    <w:qFormat/>
    <w:rsid w:val="00B631A6"/>
    <w:pPr>
      <w:numPr>
        <w:numId w:val="3"/>
      </w:numPr>
    </w:pPr>
    <w:rPr>
      <w:rFonts w:ascii="Arial" w:eastAsia="Calibri" w:hAnsi="Arial" w:cs="Arial"/>
      <w:b/>
      <w:color w:val="44546A" w:themeColor="text2"/>
      <w:szCs w:val="28"/>
      <w:lang w:eastAsia="es-MX"/>
    </w:rPr>
  </w:style>
  <w:style w:type="character" w:customStyle="1" w:styleId="Titulo1Car">
    <w:name w:val="Titulo1 Car"/>
    <w:basedOn w:val="Ttulo1Car"/>
    <w:link w:val="Titulo1"/>
    <w:rsid w:val="00B631A6"/>
    <w:rPr>
      <w:rFonts w:ascii="Arial" w:eastAsia="Calibri" w:hAnsi="Arial" w:cs="Arial"/>
      <w:b/>
      <w:color w:val="44546A" w:themeColor="text2"/>
      <w:sz w:val="32"/>
      <w:szCs w:val="28"/>
      <w:lang w:eastAsia="es-MX"/>
    </w:rPr>
  </w:style>
  <w:style w:type="character" w:customStyle="1" w:styleId="tl8wme">
    <w:name w:val="tl8wme"/>
    <w:basedOn w:val="Fuentedeprrafopredeter"/>
    <w:rsid w:val="001E3240"/>
  </w:style>
  <w:style w:type="character" w:customStyle="1" w:styleId="ur">
    <w:name w:val="ur"/>
    <w:basedOn w:val="Fuentedeprrafopredeter"/>
    <w:rsid w:val="001E3240"/>
  </w:style>
  <w:style w:type="character" w:customStyle="1" w:styleId="vpqmgb">
    <w:name w:val="vpqmgb"/>
    <w:basedOn w:val="Fuentedeprrafopredeter"/>
    <w:rsid w:val="001E3240"/>
  </w:style>
  <w:style w:type="character" w:customStyle="1" w:styleId="sv">
    <w:name w:val="sv"/>
    <w:basedOn w:val="Fuentedeprrafopredeter"/>
    <w:rsid w:val="001E3240"/>
  </w:style>
  <w:style w:type="character" w:customStyle="1" w:styleId="wlul0c">
    <w:name w:val="wlul0c"/>
    <w:basedOn w:val="Fuentedeprrafopredeter"/>
    <w:rsid w:val="001E3240"/>
  </w:style>
  <w:style w:type="table" w:styleId="Tablaconcuadrcula1clara-nfasis3">
    <w:name w:val="Grid Table 1 Light Accent 3"/>
    <w:basedOn w:val="Tablanormal"/>
    <w:uiPriority w:val="46"/>
    <w:rsid w:val="00D520B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n">
    <w:name w:val="Revision"/>
    <w:hidden/>
    <w:uiPriority w:val="99"/>
    <w:semiHidden/>
    <w:rsid w:val="0004218C"/>
    <w:pPr>
      <w:spacing w:after="0" w:line="240" w:lineRule="auto"/>
    </w:pPr>
  </w:style>
  <w:style w:type="paragraph" w:customStyle="1" w:styleId="p1">
    <w:name w:val="p1"/>
    <w:basedOn w:val="Normal"/>
    <w:rsid w:val="00050486"/>
    <w:pPr>
      <w:spacing w:after="0" w:line="240" w:lineRule="auto"/>
    </w:pPr>
    <w:rPr>
      <w:rFonts w:ascii="Helvetica" w:eastAsia="Times New Roman" w:hAnsi="Helvetica" w:cs="Times New Roman"/>
      <w:color w:val="000000"/>
      <w:sz w:val="30"/>
      <w:szCs w:val="30"/>
      <w:lang w:eastAsia="es-MX"/>
    </w:rPr>
  </w:style>
  <w:style w:type="character" w:styleId="Textoennegrita">
    <w:name w:val="Strong"/>
    <w:basedOn w:val="Fuentedeprrafopredeter"/>
    <w:uiPriority w:val="22"/>
    <w:qFormat/>
    <w:rsid w:val="00332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71">
      <w:bodyDiv w:val="1"/>
      <w:marLeft w:val="0"/>
      <w:marRight w:val="0"/>
      <w:marTop w:val="0"/>
      <w:marBottom w:val="0"/>
      <w:divBdr>
        <w:top w:val="none" w:sz="0" w:space="0" w:color="auto"/>
        <w:left w:val="none" w:sz="0" w:space="0" w:color="auto"/>
        <w:bottom w:val="none" w:sz="0" w:space="0" w:color="auto"/>
        <w:right w:val="none" w:sz="0" w:space="0" w:color="auto"/>
      </w:divBdr>
    </w:div>
    <w:div w:id="51395764">
      <w:bodyDiv w:val="1"/>
      <w:marLeft w:val="0"/>
      <w:marRight w:val="0"/>
      <w:marTop w:val="0"/>
      <w:marBottom w:val="0"/>
      <w:divBdr>
        <w:top w:val="none" w:sz="0" w:space="0" w:color="auto"/>
        <w:left w:val="none" w:sz="0" w:space="0" w:color="auto"/>
        <w:bottom w:val="none" w:sz="0" w:space="0" w:color="auto"/>
        <w:right w:val="none" w:sz="0" w:space="0" w:color="auto"/>
      </w:divBdr>
    </w:div>
    <w:div w:id="66655122">
      <w:bodyDiv w:val="1"/>
      <w:marLeft w:val="0"/>
      <w:marRight w:val="0"/>
      <w:marTop w:val="0"/>
      <w:marBottom w:val="0"/>
      <w:divBdr>
        <w:top w:val="none" w:sz="0" w:space="0" w:color="auto"/>
        <w:left w:val="none" w:sz="0" w:space="0" w:color="auto"/>
        <w:bottom w:val="none" w:sz="0" w:space="0" w:color="auto"/>
        <w:right w:val="none" w:sz="0" w:space="0" w:color="auto"/>
      </w:divBdr>
    </w:div>
    <w:div w:id="75058619">
      <w:bodyDiv w:val="1"/>
      <w:marLeft w:val="0"/>
      <w:marRight w:val="0"/>
      <w:marTop w:val="0"/>
      <w:marBottom w:val="0"/>
      <w:divBdr>
        <w:top w:val="none" w:sz="0" w:space="0" w:color="auto"/>
        <w:left w:val="none" w:sz="0" w:space="0" w:color="auto"/>
        <w:bottom w:val="none" w:sz="0" w:space="0" w:color="auto"/>
        <w:right w:val="none" w:sz="0" w:space="0" w:color="auto"/>
      </w:divBdr>
    </w:div>
    <w:div w:id="163741425">
      <w:bodyDiv w:val="1"/>
      <w:marLeft w:val="0"/>
      <w:marRight w:val="0"/>
      <w:marTop w:val="0"/>
      <w:marBottom w:val="0"/>
      <w:divBdr>
        <w:top w:val="none" w:sz="0" w:space="0" w:color="auto"/>
        <w:left w:val="none" w:sz="0" w:space="0" w:color="auto"/>
        <w:bottom w:val="none" w:sz="0" w:space="0" w:color="auto"/>
        <w:right w:val="none" w:sz="0" w:space="0" w:color="auto"/>
      </w:divBdr>
    </w:div>
    <w:div w:id="170527733">
      <w:bodyDiv w:val="1"/>
      <w:marLeft w:val="0"/>
      <w:marRight w:val="0"/>
      <w:marTop w:val="0"/>
      <w:marBottom w:val="0"/>
      <w:divBdr>
        <w:top w:val="none" w:sz="0" w:space="0" w:color="auto"/>
        <w:left w:val="none" w:sz="0" w:space="0" w:color="auto"/>
        <w:bottom w:val="none" w:sz="0" w:space="0" w:color="auto"/>
        <w:right w:val="none" w:sz="0" w:space="0" w:color="auto"/>
      </w:divBdr>
      <w:divsChild>
        <w:div w:id="465657635">
          <w:marLeft w:val="1080"/>
          <w:marRight w:val="0"/>
          <w:marTop w:val="0"/>
          <w:marBottom w:val="0"/>
          <w:divBdr>
            <w:top w:val="none" w:sz="0" w:space="0" w:color="auto"/>
            <w:left w:val="none" w:sz="0" w:space="0" w:color="auto"/>
            <w:bottom w:val="none" w:sz="0" w:space="0" w:color="auto"/>
            <w:right w:val="none" w:sz="0" w:space="0" w:color="auto"/>
          </w:divBdr>
        </w:div>
        <w:div w:id="596326441">
          <w:marLeft w:val="1080"/>
          <w:marRight w:val="0"/>
          <w:marTop w:val="0"/>
          <w:marBottom w:val="0"/>
          <w:divBdr>
            <w:top w:val="none" w:sz="0" w:space="0" w:color="auto"/>
            <w:left w:val="none" w:sz="0" w:space="0" w:color="auto"/>
            <w:bottom w:val="none" w:sz="0" w:space="0" w:color="auto"/>
            <w:right w:val="none" w:sz="0" w:space="0" w:color="auto"/>
          </w:divBdr>
        </w:div>
      </w:divsChild>
    </w:div>
    <w:div w:id="175392043">
      <w:bodyDiv w:val="1"/>
      <w:marLeft w:val="0"/>
      <w:marRight w:val="0"/>
      <w:marTop w:val="0"/>
      <w:marBottom w:val="0"/>
      <w:divBdr>
        <w:top w:val="none" w:sz="0" w:space="0" w:color="auto"/>
        <w:left w:val="none" w:sz="0" w:space="0" w:color="auto"/>
        <w:bottom w:val="none" w:sz="0" w:space="0" w:color="auto"/>
        <w:right w:val="none" w:sz="0" w:space="0" w:color="auto"/>
      </w:divBdr>
      <w:divsChild>
        <w:div w:id="1204441700">
          <w:marLeft w:val="1080"/>
          <w:marRight w:val="0"/>
          <w:marTop w:val="0"/>
          <w:marBottom w:val="0"/>
          <w:divBdr>
            <w:top w:val="none" w:sz="0" w:space="0" w:color="auto"/>
            <w:left w:val="none" w:sz="0" w:space="0" w:color="auto"/>
            <w:bottom w:val="none" w:sz="0" w:space="0" w:color="auto"/>
            <w:right w:val="none" w:sz="0" w:space="0" w:color="auto"/>
          </w:divBdr>
        </w:div>
        <w:div w:id="1778794991">
          <w:marLeft w:val="1080"/>
          <w:marRight w:val="0"/>
          <w:marTop w:val="0"/>
          <w:marBottom w:val="0"/>
          <w:divBdr>
            <w:top w:val="none" w:sz="0" w:space="0" w:color="auto"/>
            <w:left w:val="none" w:sz="0" w:space="0" w:color="auto"/>
            <w:bottom w:val="none" w:sz="0" w:space="0" w:color="auto"/>
            <w:right w:val="none" w:sz="0" w:space="0" w:color="auto"/>
          </w:divBdr>
        </w:div>
      </w:divsChild>
    </w:div>
    <w:div w:id="209264245">
      <w:bodyDiv w:val="1"/>
      <w:marLeft w:val="0"/>
      <w:marRight w:val="0"/>
      <w:marTop w:val="0"/>
      <w:marBottom w:val="0"/>
      <w:divBdr>
        <w:top w:val="none" w:sz="0" w:space="0" w:color="auto"/>
        <w:left w:val="none" w:sz="0" w:space="0" w:color="auto"/>
        <w:bottom w:val="none" w:sz="0" w:space="0" w:color="auto"/>
        <w:right w:val="none" w:sz="0" w:space="0" w:color="auto"/>
      </w:divBdr>
    </w:div>
    <w:div w:id="210650392">
      <w:bodyDiv w:val="1"/>
      <w:marLeft w:val="0"/>
      <w:marRight w:val="0"/>
      <w:marTop w:val="0"/>
      <w:marBottom w:val="0"/>
      <w:divBdr>
        <w:top w:val="none" w:sz="0" w:space="0" w:color="auto"/>
        <w:left w:val="none" w:sz="0" w:space="0" w:color="auto"/>
        <w:bottom w:val="none" w:sz="0" w:space="0" w:color="auto"/>
        <w:right w:val="none" w:sz="0" w:space="0" w:color="auto"/>
      </w:divBdr>
      <w:divsChild>
        <w:div w:id="1002584557">
          <w:marLeft w:val="360"/>
          <w:marRight w:val="0"/>
          <w:marTop w:val="200"/>
          <w:marBottom w:val="0"/>
          <w:divBdr>
            <w:top w:val="none" w:sz="0" w:space="0" w:color="auto"/>
            <w:left w:val="none" w:sz="0" w:space="0" w:color="auto"/>
            <w:bottom w:val="none" w:sz="0" w:space="0" w:color="auto"/>
            <w:right w:val="none" w:sz="0" w:space="0" w:color="auto"/>
          </w:divBdr>
        </w:div>
        <w:div w:id="1914392641">
          <w:marLeft w:val="360"/>
          <w:marRight w:val="0"/>
          <w:marTop w:val="200"/>
          <w:marBottom w:val="0"/>
          <w:divBdr>
            <w:top w:val="none" w:sz="0" w:space="0" w:color="auto"/>
            <w:left w:val="none" w:sz="0" w:space="0" w:color="auto"/>
            <w:bottom w:val="none" w:sz="0" w:space="0" w:color="auto"/>
            <w:right w:val="none" w:sz="0" w:space="0" w:color="auto"/>
          </w:divBdr>
        </w:div>
        <w:div w:id="1910383368">
          <w:marLeft w:val="360"/>
          <w:marRight w:val="0"/>
          <w:marTop w:val="200"/>
          <w:marBottom w:val="0"/>
          <w:divBdr>
            <w:top w:val="none" w:sz="0" w:space="0" w:color="auto"/>
            <w:left w:val="none" w:sz="0" w:space="0" w:color="auto"/>
            <w:bottom w:val="none" w:sz="0" w:space="0" w:color="auto"/>
            <w:right w:val="none" w:sz="0" w:space="0" w:color="auto"/>
          </w:divBdr>
        </w:div>
        <w:div w:id="197008767">
          <w:marLeft w:val="360"/>
          <w:marRight w:val="0"/>
          <w:marTop w:val="200"/>
          <w:marBottom w:val="0"/>
          <w:divBdr>
            <w:top w:val="none" w:sz="0" w:space="0" w:color="auto"/>
            <w:left w:val="none" w:sz="0" w:space="0" w:color="auto"/>
            <w:bottom w:val="none" w:sz="0" w:space="0" w:color="auto"/>
            <w:right w:val="none" w:sz="0" w:space="0" w:color="auto"/>
          </w:divBdr>
        </w:div>
        <w:div w:id="481510655">
          <w:marLeft w:val="360"/>
          <w:marRight w:val="0"/>
          <w:marTop w:val="200"/>
          <w:marBottom w:val="0"/>
          <w:divBdr>
            <w:top w:val="none" w:sz="0" w:space="0" w:color="auto"/>
            <w:left w:val="none" w:sz="0" w:space="0" w:color="auto"/>
            <w:bottom w:val="none" w:sz="0" w:space="0" w:color="auto"/>
            <w:right w:val="none" w:sz="0" w:space="0" w:color="auto"/>
          </w:divBdr>
        </w:div>
      </w:divsChild>
    </w:div>
    <w:div w:id="242843020">
      <w:bodyDiv w:val="1"/>
      <w:marLeft w:val="0"/>
      <w:marRight w:val="0"/>
      <w:marTop w:val="0"/>
      <w:marBottom w:val="0"/>
      <w:divBdr>
        <w:top w:val="none" w:sz="0" w:space="0" w:color="auto"/>
        <w:left w:val="none" w:sz="0" w:space="0" w:color="auto"/>
        <w:bottom w:val="none" w:sz="0" w:space="0" w:color="auto"/>
        <w:right w:val="none" w:sz="0" w:space="0" w:color="auto"/>
      </w:divBdr>
      <w:divsChild>
        <w:div w:id="963732797">
          <w:marLeft w:val="1080"/>
          <w:marRight w:val="0"/>
          <w:marTop w:val="0"/>
          <w:marBottom w:val="0"/>
          <w:divBdr>
            <w:top w:val="none" w:sz="0" w:space="0" w:color="auto"/>
            <w:left w:val="none" w:sz="0" w:space="0" w:color="auto"/>
            <w:bottom w:val="none" w:sz="0" w:space="0" w:color="auto"/>
            <w:right w:val="none" w:sz="0" w:space="0" w:color="auto"/>
          </w:divBdr>
        </w:div>
      </w:divsChild>
    </w:div>
    <w:div w:id="256208416">
      <w:bodyDiv w:val="1"/>
      <w:marLeft w:val="0"/>
      <w:marRight w:val="0"/>
      <w:marTop w:val="0"/>
      <w:marBottom w:val="0"/>
      <w:divBdr>
        <w:top w:val="none" w:sz="0" w:space="0" w:color="auto"/>
        <w:left w:val="none" w:sz="0" w:space="0" w:color="auto"/>
        <w:bottom w:val="none" w:sz="0" w:space="0" w:color="auto"/>
        <w:right w:val="none" w:sz="0" w:space="0" w:color="auto"/>
      </w:divBdr>
    </w:div>
    <w:div w:id="364866808">
      <w:bodyDiv w:val="1"/>
      <w:marLeft w:val="0"/>
      <w:marRight w:val="0"/>
      <w:marTop w:val="0"/>
      <w:marBottom w:val="0"/>
      <w:divBdr>
        <w:top w:val="none" w:sz="0" w:space="0" w:color="auto"/>
        <w:left w:val="none" w:sz="0" w:space="0" w:color="auto"/>
        <w:bottom w:val="none" w:sz="0" w:space="0" w:color="auto"/>
        <w:right w:val="none" w:sz="0" w:space="0" w:color="auto"/>
      </w:divBdr>
    </w:div>
    <w:div w:id="518812635">
      <w:bodyDiv w:val="1"/>
      <w:marLeft w:val="0"/>
      <w:marRight w:val="0"/>
      <w:marTop w:val="0"/>
      <w:marBottom w:val="0"/>
      <w:divBdr>
        <w:top w:val="none" w:sz="0" w:space="0" w:color="auto"/>
        <w:left w:val="none" w:sz="0" w:space="0" w:color="auto"/>
        <w:bottom w:val="none" w:sz="0" w:space="0" w:color="auto"/>
        <w:right w:val="none" w:sz="0" w:space="0" w:color="auto"/>
      </w:divBdr>
    </w:div>
    <w:div w:id="522979206">
      <w:bodyDiv w:val="1"/>
      <w:marLeft w:val="0"/>
      <w:marRight w:val="0"/>
      <w:marTop w:val="0"/>
      <w:marBottom w:val="0"/>
      <w:divBdr>
        <w:top w:val="none" w:sz="0" w:space="0" w:color="auto"/>
        <w:left w:val="none" w:sz="0" w:space="0" w:color="auto"/>
        <w:bottom w:val="none" w:sz="0" w:space="0" w:color="auto"/>
        <w:right w:val="none" w:sz="0" w:space="0" w:color="auto"/>
      </w:divBdr>
    </w:div>
    <w:div w:id="570769737">
      <w:bodyDiv w:val="1"/>
      <w:marLeft w:val="0"/>
      <w:marRight w:val="0"/>
      <w:marTop w:val="0"/>
      <w:marBottom w:val="0"/>
      <w:divBdr>
        <w:top w:val="none" w:sz="0" w:space="0" w:color="auto"/>
        <w:left w:val="none" w:sz="0" w:space="0" w:color="auto"/>
        <w:bottom w:val="none" w:sz="0" w:space="0" w:color="auto"/>
        <w:right w:val="none" w:sz="0" w:space="0" w:color="auto"/>
      </w:divBdr>
    </w:div>
    <w:div w:id="634481954">
      <w:bodyDiv w:val="1"/>
      <w:marLeft w:val="0"/>
      <w:marRight w:val="0"/>
      <w:marTop w:val="0"/>
      <w:marBottom w:val="0"/>
      <w:divBdr>
        <w:top w:val="none" w:sz="0" w:space="0" w:color="auto"/>
        <w:left w:val="none" w:sz="0" w:space="0" w:color="auto"/>
        <w:bottom w:val="none" w:sz="0" w:space="0" w:color="auto"/>
        <w:right w:val="none" w:sz="0" w:space="0" w:color="auto"/>
      </w:divBdr>
    </w:div>
    <w:div w:id="705060922">
      <w:bodyDiv w:val="1"/>
      <w:marLeft w:val="0"/>
      <w:marRight w:val="0"/>
      <w:marTop w:val="0"/>
      <w:marBottom w:val="0"/>
      <w:divBdr>
        <w:top w:val="none" w:sz="0" w:space="0" w:color="auto"/>
        <w:left w:val="none" w:sz="0" w:space="0" w:color="auto"/>
        <w:bottom w:val="none" w:sz="0" w:space="0" w:color="auto"/>
        <w:right w:val="none" w:sz="0" w:space="0" w:color="auto"/>
      </w:divBdr>
      <w:divsChild>
        <w:div w:id="2137337157">
          <w:marLeft w:val="1080"/>
          <w:marRight w:val="0"/>
          <w:marTop w:val="0"/>
          <w:marBottom w:val="0"/>
          <w:divBdr>
            <w:top w:val="none" w:sz="0" w:space="0" w:color="auto"/>
            <w:left w:val="none" w:sz="0" w:space="0" w:color="auto"/>
            <w:bottom w:val="none" w:sz="0" w:space="0" w:color="auto"/>
            <w:right w:val="none" w:sz="0" w:space="0" w:color="auto"/>
          </w:divBdr>
        </w:div>
        <w:div w:id="1639647223">
          <w:marLeft w:val="1080"/>
          <w:marRight w:val="0"/>
          <w:marTop w:val="0"/>
          <w:marBottom w:val="0"/>
          <w:divBdr>
            <w:top w:val="none" w:sz="0" w:space="0" w:color="auto"/>
            <w:left w:val="none" w:sz="0" w:space="0" w:color="auto"/>
            <w:bottom w:val="none" w:sz="0" w:space="0" w:color="auto"/>
            <w:right w:val="none" w:sz="0" w:space="0" w:color="auto"/>
          </w:divBdr>
        </w:div>
        <w:div w:id="55472024">
          <w:marLeft w:val="1080"/>
          <w:marRight w:val="0"/>
          <w:marTop w:val="0"/>
          <w:marBottom w:val="0"/>
          <w:divBdr>
            <w:top w:val="none" w:sz="0" w:space="0" w:color="auto"/>
            <w:left w:val="none" w:sz="0" w:space="0" w:color="auto"/>
            <w:bottom w:val="none" w:sz="0" w:space="0" w:color="auto"/>
            <w:right w:val="none" w:sz="0" w:space="0" w:color="auto"/>
          </w:divBdr>
        </w:div>
        <w:div w:id="2023162711">
          <w:marLeft w:val="1080"/>
          <w:marRight w:val="0"/>
          <w:marTop w:val="0"/>
          <w:marBottom w:val="0"/>
          <w:divBdr>
            <w:top w:val="none" w:sz="0" w:space="0" w:color="auto"/>
            <w:left w:val="none" w:sz="0" w:space="0" w:color="auto"/>
            <w:bottom w:val="none" w:sz="0" w:space="0" w:color="auto"/>
            <w:right w:val="none" w:sz="0" w:space="0" w:color="auto"/>
          </w:divBdr>
        </w:div>
        <w:div w:id="1235359523">
          <w:marLeft w:val="1080"/>
          <w:marRight w:val="0"/>
          <w:marTop w:val="0"/>
          <w:marBottom w:val="0"/>
          <w:divBdr>
            <w:top w:val="none" w:sz="0" w:space="0" w:color="auto"/>
            <w:left w:val="none" w:sz="0" w:space="0" w:color="auto"/>
            <w:bottom w:val="none" w:sz="0" w:space="0" w:color="auto"/>
            <w:right w:val="none" w:sz="0" w:space="0" w:color="auto"/>
          </w:divBdr>
        </w:div>
      </w:divsChild>
    </w:div>
    <w:div w:id="769470042">
      <w:bodyDiv w:val="1"/>
      <w:marLeft w:val="0"/>
      <w:marRight w:val="0"/>
      <w:marTop w:val="0"/>
      <w:marBottom w:val="0"/>
      <w:divBdr>
        <w:top w:val="none" w:sz="0" w:space="0" w:color="auto"/>
        <w:left w:val="none" w:sz="0" w:space="0" w:color="auto"/>
        <w:bottom w:val="none" w:sz="0" w:space="0" w:color="auto"/>
        <w:right w:val="none" w:sz="0" w:space="0" w:color="auto"/>
      </w:divBdr>
    </w:div>
    <w:div w:id="825894901">
      <w:bodyDiv w:val="1"/>
      <w:marLeft w:val="0"/>
      <w:marRight w:val="0"/>
      <w:marTop w:val="0"/>
      <w:marBottom w:val="0"/>
      <w:divBdr>
        <w:top w:val="none" w:sz="0" w:space="0" w:color="auto"/>
        <w:left w:val="none" w:sz="0" w:space="0" w:color="auto"/>
        <w:bottom w:val="none" w:sz="0" w:space="0" w:color="auto"/>
        <w:right w:val="none" w:sz="0" w:space="0" w:color="auto"/>
      </w:divBdr>
    </w:div>
    <w:div w:id="854267914">
      <w:bodyDiv w:val="1"/>
      <w:marLeft w:val="0"/>
      <w:marRight w:val="0"/>
      <w:marTop w:val="0"/>
      <w:marBottom w:val="0"/>
      <w:divBdr>
        <w:top w:val="none" w:sz="0" w:space="0" w:color="auto"/>
        <w:left w:val="none" w:sz="0" w:space="0" w:color="auto"/>
        <w:bottom w:val="none" w:sz="0" w:space="0" w:color="auto"/>
        <w:right w:val="none" w:sz="0" w:space="0" w:color="auto"/>
      </w:divBdr>
      <w:divsChild>
        <w:div w:id="613711505">
          <w:marLeft w:val="1080"/>
          <w:marRight w:val="0"/>
          <w:marTop w:val="0"/>
          <w:marBottom w:val="0"/>
          <w:divBdr>
            <w:top w:val="none" w:sz="0" w:space="0" w:color="auto"/>
            <w:left w:val="none" w:sz="0" w:space="0" w:color="auto"/>
            <w:bottom w:val="none" w:sz="0" w:space="0" w:color="auto"/>
            <w:right w:val="none" w:sz="0" w:space="0" w:color="auto"/>
          </w:divBdr>
        </w:div>
      </w:divsChild>
    </w:div>
    <w:div w:id="911042246">
      <w:bodyDiv w:val="1"/>
      <w:marLeft w:val="0"/>
      <w:marRight w:val="0"/>
      <w:marTop w:val="0"/>
      <w:marBottom w:val="0"/>
      <w:divBdr>
        <w:top w:val="none" w:sz="0" w:space="0" w:color="auto"/>
        <w:left w:val="none" w:sz="0" w:space="0" w:color="auto"/>
        <w:bottom w:val="none" w:sz="0" w:space="0" w:color="auto"/>
        <w:right w:val="none" w:sz="0" w:space="0" w:color="auto"/>
      </w:divBdr>
    </w:div>
    <w:div w:id="987201516">
      <w:bodyDiv w:val="1"/>
      <w:marLeft w:val="0"/>
      <w:marRight w:val="0"/>
      <w:marTop w:val="0"/>
      <w:marBottom w:val="0"/>
      <w:divBdr>
        <w:top w:val="none" w:sz="0" w:space="0" w:color="auto"/>
        <w:left w:val="none" w:sz="0" w:space="0" w:color="auto"/>
        <w:bottom w:val="none" w:sz="0" w:space="0" w:color="auto"/>
        <w:right w:val="none" w:sz="0" w:space="0" w:color="auto"/>
      </w:divBdr>
    </w:div>
    <w:div w:id="1018700725">
      <w:bodyDiv w:val="1"/>
      <w:marLeft w:val="0"/>
      <w:marRight w:val="0"/>
      <w:marTop w:val="0"/>
      <w:marBottom w:val="0"/>
      <w:divBdr>
        <w:top w:val="none" w:sz="0" w:space="0" w:color="auto"/>
        <w:left w:val="none" w:sz="0" w:space="0" w:color="auto"/>
        <w:bottom w:val="none" w:sz="0" w:space="0" w:color="auto"/>
        <w:right w:val="none" w:sz="0" w:space="0" w:color="auto"/>
      </w:divBdr>
    </w:div>
    <w:div w:id="1030836414">
      <w:bodyDiv w:val="1"/>
      <w:marLeft w:val="0"/>
      <w:marRight w:val="0"/>
      <w:marTop w:val="0"/>
      <w:marBottom w:val="0"/>
      <w:divBdr>
        <w:top w:val="none" w:sz="0" w:space="0" w:color="auto"/>
        <w:left w:val="none" w:sz="0" w:space="0" w:color="auto"/>
        <w:bottom w:val="none" w:sz="0" w:space="0" w:color="auto"/>
        <w:right w:val="none" w:sz="0" w:space="0" w:color="auto"/>
      </w:divBdr>
    </w:div>
    <w:div w:id="1039932439">
      <w:bodyDiv w:val="1"/>
      <w:marLeft w:val="0"/>
      <w:marRight w:val="0"/>
      <w:marTop w:val="0"/>
      <w:marBottom w:val="0"/>
      <w:divBdr>
        <w:top w:val="none" w:sz="0" w:space="0" w:color="auto"/>
        <w:left w:val="none" w:sz="0" w:space="0" w:color="auto"/>
        <w:bottom w:val="none" w:sz="0" w:space="0" w:color="auto"/>
        <w:right w:val="none" w:sz="0" w:space="0" w:color="auto"/>
      </w:divBdr>
    </w:div>
    <w:div w:id="1054737904">
      <w:bodyDiv w:val="1"/>
      <w:marLeft w:val="0"/>
      <w:marRight w:val="0"/>
      <w:marTop w:val="0"/>
      <w:marBottom w:val="0"/>
      <w:divBdr>
        <w:top w:val="none" w:sz="0" w:space="0" w:color="auto"/>
        <w:left w:val="none" w:sz="0" w:space="0" w:color="auto"/>
        <w:bottom w:val="none" w:sz="0" w:space="0" w:color="auto"/>
        <w:right w:val="none" w:sz="0" w:space="0" w:color="auto"/>
      </w:divBdr>
    </w:div>
    <w:div w:id="1088113019">
      <w:bodyDiv w:val="1"/>
      <w:marLeft w:val="0"/>
      <w:marRight w:val="0"/>
      <w:marTop w:val="0"/>
      <w:marBottom w:val="0"/>
      <w:divBdr>
        <w:top w:val="none" w:sz="0" w:space="0" w:color="auto"/>
        <w:left w:val="none" w:sz="0" w:space="0" w:color="auto"/>
        <w:bottom w:val="none" w:sz="0" w:space="0" w:color="auto"/>
        <w:right w:val="none" w:sz="0" w:space="0" w:color="auto"/>
      </w:divBdr>
    </w:div>
    <w:div w:id="1123890541">
      <w:bodyDiv w:val="1"/>
      <w:marLeft w:val="0"/>
      <w:marRight w:val="0"/>
      <w:marTop w:val="0"/>
      <w:marBottom w:val="0"/>
      <w:divBdr>
        <w:top w:val="none" w:sz="0" w:space="0" w:color="auto"/>
        <w:left w:val="none" w:sz="0" w:space="0" w:color="auto"/>
        <w:bottom w:val="none" w:sz="0" w:space="0" w:color="auto"/>
        <w:right w:val="none" w:sz="0" w:space="0" w:color="auto"/>
      </w:divBdr>
    </w:div>
    <w:div w:id="1156533631">
      <w:bodyDiv w:val="1"/>
      <w:marLeft w:val="0"/>
      <w:marRight w:val="0"/>
      <w:marTop w:val="0"/>
      <w:marBottom w:val="0"/>
      <w:divBdr>
        <w:top w:val="none" w:sz="0" w:space="0" w:color="auto"/>
        <w:left w:val="none" w:sz="0" w:space="0" w:color="auto"/>
        <w:bottom w:val="none" w:sz="0" w:space="0" w:color="auto"/>
        <w:right w:val="none" w:sz="0" w:space="0" w:color="auto"/>
      </w:divBdr>
      <w:divsChild>
        <w:div w:id="1268149157">
          <w:marLeft w:val="547"/>
          <w:marRight w:val="0"/>
          <w:marTop w:val="0"/>
          <w:marBottom w:val="0"/>
          <w:divBdr>
            <w:top w:val="none" w:sz="0" w:space="0" w:color="auto"/>
            <w:left w:val="none" w:sz="0" w:space="0" w:color="auto"/>
            <w:bottom w:val="none" w:sz="0" w:space="0" w:color="auto"/>
            <w:right w:val="none" w:sz="0" w:space="0" w:color="auto"/>
          </w:divBdr>
        </w:div>
      </w:divsChild>
    </w:div>
    <w:div w:id="1164511411">
      <w:bodyDiv w:val="1"/>
      <w:marLeft w:val="0"/>
      <w:marRight w:val="0"/>
      <w:marTop w:val="0"/>
      <w:marBottom w:val="0"/>
      <w:divBdr>
        <w:top w:val="none" w:sz="0" w:space="0" w:color="auto"/>
        <w:left w:val="none" w:sz="0" w:space="0" w:color="auto"/>
        <w:bottom w:val="none" w:sz="0" w:space="0" w:color="auto"/>
        <w:right w:val="none" w:sz="0" w:space="0" w:color="auto"/>
      </w:divBdr>
    </w:div>
    <w:div w:id="1263956932">
      <w:bodyDiv w:val="1"/>
      <w:marLeft w:val="0"/>
      <w:marRight w:val="0"/>
      <w:marTop w:val="0"/>
      <w:marBottom w:val="0"/>
      <w:divBdr>
        <w:top w:val="none" w:sz="0" w:space="0" w:color="auto"/>
        <w:left w:val="none" w:sz="0" w:space="0" w:color="auto"/>
        <w:bottom w:val="none" w:sz="0" w:space="0" w:color="auto"/>
        <w:right w:val="none" w:sz="0" w:space="0" w:color="auto"/>
      </w:divBdr>
      <w:divsChild>
        <w:div w:id="1795753475">
          <w:marLeft w:val="1080"/>
          <w:marRight w:val="0"/>
          <w:marTop w:val="0"/>
          <w:marBottom w:val="0"/>
          <w:divBdr>
            <w:top w:val="none" w:sz="0" w:space="0" w:color="auto"/>
            <w:left w:val="none" w:sz="0" w:space="0" w:color="auto"/>
            <w:bottom w:val="none" w:sz="0" w:space="0" w:color="auto"/>
            <w:right w:val="none" w:sz="0" w:space="0" w:color="auto"/>
          </w:divBdr>
        </w:div>
        <w:div w:id="1112481466">
          <w:marLeft w:val="1080"/>
          <w:marRight w:val="0"/>
          <w:marTop w:val="0"/>
          <w:marBottom w:val="0"/>
          <w:divBdr>
            <w:top w:val="none" w:sz="0" w:space="0" w:color="auto"/>
            <w:left w:val="none" w:sz="0" w:space="0" w:color="auto"/>
            <w:bottom w:val="none" w:sz="0" w:space="0" w:color="auto"/>
            <w:right w:val="none" w:sz="0" w:space="0" w:color="auto"/>
          </w:divBdr>
        </w:div>
        <w:div w:id="828206489">
          <w:marLeft w:val="1080"/>
          <w:marRight w:val="0"/>
          <w:marTop w:val="0"/>
          <w:marBottom w:val="0"/>
          <w:divBdr>
            <w:top w:val="none" w:sz="0" w:space="0" w:color="auto"/>
            <w:left w:val="none" w:sz="0" w:space="0" w:color="auto"/>
            <w:bottom w:val="none" w:sz="0" w:space="0" w:color="auto"/>
            <w:right w:val="none" w:sz="0" w:space="0" w:color="auto"/>
          </w:divBdr>
        </w:div>
        <w:div w:id="2034573023">
          <w:marLeft w:val="1080"/>
          <w:marRight w:val="0"/>
          <w:marTop w:val="0"/>
          <w:marBottom w:val="0"/>
          <w:divBdr>
            <w:top w:val="none" w:sz="0" w:space="0" w:color="auto"/>
            <w:left w:val="none" w:sz="0" w:space="0" w:color="auto"/>
            <w:bottom w:val="none" w:sz="0" w:space="0" w:color="auto"/>
            <w:right w:val="none" w:sz="0" w:space="0" w:color="auto"/>
          </w:divBdr>
        </w:div>
        <w:div w:id="1297755180">
          <w:marLeft w:val="1080"/>
          <w:marRight w:val="0"/>
          <w:marTop w:val="0"/>
          <w:marBottom w:val="0"/>
          <w:divBdr>
            <w:top w:val="none" w:sz="0" w:space="0" w:color="auto"/>
            <w:left w:val="none" w:sz="0" w:space="0" w:color="auto"/>
            <w:bottom w:val="none" w:sz="0" w:space="0" w:color="auto"/>
            <w:right w:val="none" w:sz="0" w:space="0" w:color="auto"/>
          </w:divBdr>
        </w:div>
        <w:div w:id="802893378">
          <w:marLeft w:val="1080"/>
          <w:marRight w:val="0"/>
          <w:marTop w:val="0"/>
          <w:marBottom w:val="0"/>
          <w:divBdr>
            <w:top w:val="none" w:sz="0" w:space="0" w:color="auto"/>
            <w:left w:val="none" w:sz="0" w:space="0" w:color="auto"/>
            <w:bottom w:val="none" w:sz="0" w:space="0" w:color="auto"/>
            <w:right w:val="none" w:sz="0" w:space="0" w:color="auto"/>
          </w:divBdr>
        </w:div>
        <w:div w:id="871573740">
          <w:marLeft w:val="1080"/>
          <w:marRight w:val="0"/>
          <w:marTop w:val="0"/>
          <w:marBottom w:val="0"/>
          <w:divBdr>
            <w:top w:val="none" w:sz="0" w:space="0" w:color="auto"/>
            <w:left w:val="none" w:sz="0" w:space="0" w:color="auto"/>
            <w:bottom w:val="none" w:sz="0" w:space="0" w:color="auto"/>
            <w:right w:val="none" w:sz="0" w:space="0" w:color="auto"/>
          </w:divBdr>
        </w:div>
        <w:div w:id="1783186962">
          <w:marLeft w:val="1080"/>
          <w:marRight w:val="0"/>
          <w:marTop w:val="0"/>
          <w:marBottom w:val="0"/>
          <w:divBdr>
            <w:top w:val="none" w:sz="0" w:space="0" w:color="auto"/>
            <w:left w:val="none" w:sz="0" w:space="0" w:color="auto"/>
            <w:bottom w:val="none" w:sz="0" w:space="0" w:color="auto"/>
            <w:right w:val="none" w:sz="0" w:space="0" w:color="auto"/>
          </w:divBdr>
        </w:div>
        <w:div w:id="2138789102">
          <w:marLeft w:val="1080"/>
          <w:marRight w:val="0"/>
          <w:marTop w:val="0"/>
          <w:marBottom w:val="0"/>
          <w:divBdr>
            <w:top w:val="none" w:sz="0" w:space="0" w:color="auto"/>
            <w:left w:val="none" w:sz="0" w:space="0" w:color="auto"/>
            <w:bottom w:val="none" w:sz="0" w:space="0" w:color="auto"/>
            <w:right w:val="none" w:sz="0" w:space="0" w:color="auto"/>
          </w:divBdr>
        </w:div>
        <w:div w:id="1680084736">
          <w:marLeft w:val="1080"/>
          <w:marRight w:val="0"/>
          <w:marTop w:val="0"/>
          <w:marBottom w:val="0"/>
          <w:divBdr>
            <w:top w:val="none" w:sz="0" w:space="0" w:color="auto"/>
            <w:left w:val="none" w:sz="0" w:space="0" w:color="auto"/>
            <w:bottom w:val="none" w:sz="0" w:space="0" w:color="auto"/>
            <w:right w:val="none" w:sz="0" w:space="0" w:color="auto"/>
          </w:divBdr>
        </w:div>
        <w:div w:id="1736783728">
          <w:marLeft w:val="1080"/>
          <w:marRight w:val="0"/>
          <w:marTop w:val="0"/>
          <w:marBottom w:val="0"/>
          <w:divBdr>
            <w:top w:val="none" w:sz="0" w:space="0" w:color="auto"/>
            <w:left w:val="none" w:sz="0" w:space="0" w:color="auto"/>
            <w:bottom w:val="none" w:sz="0" w:space="0" w:color="auto"/>
            <w:right w:val="none" w:sz="0" w:space="0" w:color="auto"/>
          </w:divBdr>
        </w:div>
        <w:div w:id="1715305891">
          <w:marLeft w:val="1080"/>
          <w:marRight w:val="0"/>
          <w:marTop w:val="0"/>
          <w:marBottom w:val="0"/>
          <w:divBdr>
            <w:top w:val="none" w:sz="0" w:space="0" w:color="auto"/>
            <w:left w:val="none" w:sz="0" w:space="0" w:color="auto"/>
            <w:bottom w:val="none" w:sz="0" w:space="0" w:color="auto"/>
            <w:right w:val="none" w:sz="0" w:space="0" w:color="auto"/>
          </w:divBdr>
        </w:div>
        <w:div w:id="1461848288">
          <w:marLeft w:val="1080"/>
          <w:marRight w:val="0"/>
          <w:marTop w:val="0"/>
          <w:marBottom w:val="0"/>
          <w:divBdr>
            <w:top w:val="none" w:sz="0" w:space="0" w:color="auto"/>
            <w:left w:val="none" w:sz="0" w:space="0" w:color="auto"/>
            <w:bottom w:val="none" w:sz="0" w:space="0" w:color="auto"/>
            <w:right w:val="none" w:sz="0" w:space="0" w:color="auto"/>
          </w:divBdr>
        </w:div>
        <w:div w:id="1184586454">
          <w:marLeft w:val="1800"/>
          <w:marRight w:val="0"/>
          <w:marTop w:val="0"/>
          <w:marBottom w:val="0"/>
          <w:divBdr>
            <w:top w:val="none" w:sz="0" w:space="0" w:color="auto"/>
            <w:left w:val="none" w:sz="0" w:space="0" w:color="auto"/>
            <w:bottom w:val="none" w:sz="0" w:space="0" w:color="auto"/>
            <w:right w:val="none" w:sz="0" w:space="0" w:color="auto"/>
          </w:divBdr>
        </w:div>
        <w:div w:id="1983270674">
          <w:marLeft w:val="1080"/>
          <w:marRight w:val="0"/>
          <w:marTop w:val="0"/>
          <w:marBottom w:val="0"/>
          <w:divBdr>
            <w:top w:val="none" w:sz="0" w:space="0" w:color="auto"/>
            <w:left w:val="none" w:sz="0" w:space="0" w:color="auto"/>
            <w:bottom w:val="none" w:sz="0" w:space="0" w:color="auto"/>
            <w:right w:val="none" w:sz="0" w:space="0" w:color="auto"/>
          </w:divBdr>
        </w:div>
        <w:div w:id="848057289">
          <w:marLeft w:val="1800"/>
          <w:marRight w:val="0"/>
          <w:marTop w:val="0"/>
          <w:marBottom w:val="0"/>
          <w:divBdr>
            <w:top w:val="none" w:sz="0" w:space="0" w:color="auto"/>
            <w:left w:val="none" w:sz="0" w:space="0" w:color="auto"/>
            <w:bottom w:val="none" w:sz="0" w:space="0" w:color="auto"/>
            <w:right w:val="none" w:sz="0" w:space="0" w:color="auto"/>
          </w:divBdr>
        </w:div>
        <w:div w:id="727338042">
          <w:marLeft w:val="1080"/>
          <w:marRight w:val="0"/>
          <w:marTop w:val="0"/>
          <w:marBottom w:val="0"/>
          <w:divBdr>
            <w:top w:val="none" w:sz="0" w:space="0" w:color="auto"/>
            <w:left w:val="none" w:sz="0" w:space="0" w:color="auto"/>
            <w:bottom w:val="none" w:sz="0" w:space="0" w:color="auto"/>
            <w:right w:val="none" w:sz="0" w:space="0" w:color="auto"/>
          </w:divBdr>
        </w:div>
        <w:div w:id="1521580906">
          <w:marLeft w:val="1080"/>
          <w:marRight w:val="0"/>
          <w:marTop w:val="0"/>
          <w:marBottom w:val="0"/>
          <w:divBdr>
            <w:top w:val="none" w:sz="0" w:space="0" w:color="auto"/>
            <w:left w:val="none" w:sz="0" w:space="0" w:color="auto"/>
            <w:bottom w:val="none" w:sz="0" w:space="0" w:color="auto"/>
            <w:right w:val="none" w:sz="0" w:space="0" w:color="auto"/>
          </w:divBdr>
        </w:div>
      </w:divsChild>
    </w:div>
    <w:div w:id="1278411870">
      <w:bodyDiv w:val="1"/>
      <w:marLeft w:val="0"/>
      <w:marRight w:val="0"/>
      <w:marTop w:val="0"/>
      <w:marBottom w:val="0"/>
      <w:divBdr>
        <w:top w:val="none" w:sz="0" w:space="0" w:color="auto"/>
        <w:left w:val="none" w:sz="0" w:space="0" w:color="auto"/>
        <w:bottom w:val="none" w:sz="0" w:space="0" w:color="auto"/>
        <w:right w:val="none" w:sz="0" w:space="0" w:color="auto"/>
      </w:divBdr>
    </w:div>
    <w:div w:id="1293097407">
      <w:bodyDiv w:val="1"/>
      <w:marLeft w:val="0"/>
      <w:marRight w:val="0"/>
      <w:marTop w:val="0"/>
      <w:marBottom w:val="0"/>
      <w:divBdr>
        <w:top w:val="none" w:sz="0" w:space="0" w:color="auto"/>
        <w:left w:val="none" w:sz="0" w:space="0" w:color="auto"/>
        <w:bottom w:val="none" w:sz="0" w:space="0" w:color="auto"/>
        <w:right w:val="none" w:sz="0" w:space="0" w:color="auto"/>
      </w:divBdr>
    </w:div>
    <w:div w:id="1319193258">
      <w:bodyDiv w:val="1"/>
      <w:marLeft w:val="0"/>
      <w:marRight w:val="0"/>
      <w:marTop w:val="0"/>
      <w:marBottom w:val="0"/>
      <w:divBdr>
        <w:top w:val="none" w:sz="0" w:space="0" w:color="auto"/>
        <w:left w:val="none" w:sz="0" w:space="0" w:color="auto"/>
        <w:bottom w:val="none" w:sz="0" w:space="0" w:color="auto"/>
        <w:right w:val="none" w:sz="0" w:space="0" w:color="auto"/>
      </w:divBdr>
    </w:div>
    <w:div w:id="1386679249">
      <w:bodyDiv w:val="1"/>
      <w:marLeft w:val="0"/>
      <w:marRight w:val="0"/>
      <w:marTop w:val="0"/>
      <w:marBottom w:val="0"/>
      <w:divBdr>
        <w:top w:val="none" w:sz="0" w:space="0" w:color="auto"/>
        <w:left w:val="none" w:sz="0" w:space="0" w:color="auto"/>
        <w:bottom w:val="none" w:sz="0" w:space="0" w:color="auto"/>
        <w:right w:val="none" w:sz="0" w:space="0" w:color="auto"/>
      </w:divBdr>
    </w:div>
    <w:div w:id="1460222189">
      <w:bodyDiv w:val="1"/>
      <w:marLeft w:val="0"/>
      <w:marRight w:val="0"/>
      <w:marTop w:val="0"/>
      <w:marBottom w:val="0"/>
      <w:divBdr>
        <w:top w:val="none" w:sz="0" w:space="0" w:color="auto"/>
        <w:left w:val="none" w:sz="0" w:space="0" w:color="auto"/>
        <w:bottom w:val="none" w:sz="0" w:space="0" w:color="auto"/>
        <w:right w:val="none" w:sz="0" w:space="0" w:color="auto"/>
      </w:divBdr>
    </w:div>
    <w:div w:id="1533378511">
      <w:bodyDiv w:val="1"/>
      <w:marLeft w:val="0"/>
      <w:marRight w:val="0"/>
      <w:marTop w:val="0"/>
      <w:marBottom w:val="0"/>
      <w:divBdr>
        <w:top w:val="none" w:sz="0" w:space="0" w:color="auto"/>
        <w:left w:val="none" w:sz="0" w:space="0" w:color="auto"/>
        <w:bottom w:val="none" w:sz="0" w:space="0" w:color="auto"/>
        <w:right w:val="none" w:sz="0" w:space="0" w:color="auto"/>
      </w:divBdr>
    </w:div>
    <w:div w:id="1533418752">
      <w:bodyDiv w:val="1"/>
      <w:marLeft w:val="0"/>
      <w:marRight w:val="0"/>
      <w:marTop w:val="0"/>
      <w:marBottom w:val="0"/>
      <w:divBdr>
        <w:top w:val="none" w:sz="0" w:space="0" w:color="auto"/>
        <w:left w:val="none" w:sz="0" w:space="0" w:color="auto"/>
        <w:bottom w:val="none" w:sz="0" w:space="0" w:color="auto"/>
        <w:right w:val="none" w:sz="0" w:space="0" w:color="auto"/>
      </w:divBdr>
    </w:div>
    <w:div w:id="1561361739">
      <w:bodyDiv w:val="1"/>
      <w:marLeft w:val="0"/>
      <w:marRight w:val="0"/>
      <w:marTop w:val="0"/>
      <w:marBottom w:val="0"/>
      <w:divBdr>
        <w:top w:val="none" w:sz="0" w:space="0" w:color="auto"/>
        <w:left w:val="none" w:sz="0" w:space="0" w:color="auto"/>
        <w:bottom w:val="none" w:sz="0" w:space="0" w:color="auto"/>
        <w:right w:val="none" w:sz="0" w:space="0" w:color="auto"/>
      </w:divBdr>
    </w:div>
    <w:div w:id="1613628444">
      <w:bodyDiv w:val="1"/>
      <w:marLeft w:val="0"/>
      <w:marRight w:val="0"/>
      <w:marTop w:val="0"/>
      <w:marBottom w:val="0"/>
      <w:divBdr>
        <w:top w:val="none" w:sz="0" w:space="0" w:color="auto"/>
        <w:left w:val="none" w:sz="0" w:space="0" w:color="auto"/>
        <w:bottom w:val="none" w:sz="0" w:space="0" w:color="auto"/>
        <w:right w:val="none" w:sz="0" w:space="0" w:color="auto"/>
      </w:divBdr>
    </w:div>
    <w:div w:id="1660694139">
      <w:bodyDiv w:val="1"/>
      <w:marLeft w:val="0"/>
      <w:marRight w:val="0"/>
      <w:marTop w:val="0"/>
      <w:marBottom w:val="0"/>
      <w:divBdr>
        <w:top w:val="none" w:sz="0" w:space="0" w:color="auto"/>
        <w:left w:val="none" w:sz="0" w:space="0" w:color="auto"/>
        <w:bottom w:val="none" w:sz="0" w:space="0" w:color="auto"/>
        <w:right w:val="none" w:sz="0" w:space="0" w:color="auto"/>
      </w:divBdr>
    </w:div>
    <w:div w:id="1667202357">
      <w:bodyDiv w:val="1"/>
      <w:marLeft w:val="0"/>
      <w:marRight w:val="0"/>
      <w:marTop w:val="0"/>
      <w:marBottom w:val="0"/>
      <w:divBdr>
        <w:top w:val="none" w:sz="0" w:space="0" w:color="auto"/>
        <w:left w:val="none" w:sz="0" w:space="0" w:color="auto"/>
        <w:bottom w:val="none" w:sz="0" w:space="0" w:color="auto"/>
        <w:right w:val="none" w:sz="0" w:space="0" w:color="auto"/>
      </w:divBdr>
      <w:divsChild>
        <w:div w:id="987712019">
          <w:marLeft w:val="1080"/>
          <w:marRight w:val="0"/>
          <w:marTop w:val="0"/>
          <w:marBottom w:val="0"/>
          <w:divBdr>
            <w:top w:val="none" w:sz="0" w:space="0" w:color="auto"/>
            <w:left w:val="none" w:sz="0" w:space="0" w:color="auto"/>
            <w:bottom w:val="none" w:sz="0" w:space="0" w:color="auto"/>
            <w:right w:val="none" w:sz="0" w:space="0" w:color="auto"/>
          </w:divBdr>
        </w:div>
      </w:divsChild>
    </w:div>
    <w:div w:id="1679774174">
      <w:bodyDiv w:val="1"/>
      <w:marLeft w:val="0"/>
      <w:marRight w:val="0"/>
      <w:marTop w:val="0"/>
      <w:marBottom w:val="0"/>
      <w:divBdr>
        <w:top w:val="none" w:sz="0" w:space="0" w:color="auto"/>
        <w:left w:val="none" w:sz="0" w:space="0" w:color="auto"/>
        <w:bottom w:val="none" w:sz="0" w:space="0" w:color="auto"/>
        <w:right w:val="none" w:sz="0" w:space="0" w:color="auto"/>
      </w:divBdr>
      <w:divsChild>
        <w:div w:id="613440099">
          <w:marLeft w:val="0"/>
          <w:marRight w:val="0"/>
          <w:marTop w:val="0"/>
          <w:marBottom w:val="0"/>
          <w:divBdr>
            <w:top w:val="none" w:sz="0" w:space="0" w:color="auto"/>
            <w:left w:val="none" w:sz="0" w:space="0" w:color="auto"/>
            <w:bottom w:val="none" w:sz="0" w:space="0" w:color="auto"/>
            <w:right w:val="none" w:sz="0" w:space="0" w:color="auto"/>
          </w:divBdr>
          <w:divsChild>
            <w:div w:id="246766302">
              <w:marLeft w:val="0"/>
              <w:marRight w:val="0"/>
              <w:marTop w:val="0"/>
              <w:marBottom w:val="0"/>
              <w:divBdr>
                <w:top w:val="none" w:sz="0" w:space="0" w:color="auto"/>
                <w:left w:val="none" w:sz="0" w:space="0" w:color="auto"/>
                <w:bottom w:val="none" w:sz="0" w:space="0" w:color="auto"/>
                <w:right w:val="none" w:sz="0" w:space="0" w:color="auto"/>
              </w:divBdr>
              <w:divsChild>
                <w:div w:id="560091862">
                  <w:marLeft w:val="0"/>
                  <w:marRight w:val="0"/>
                  <w:marTop w:val="0"/>
                  <w:marBottom w:val="0"/>
                  <w:divBdr>
                    <w:top w:val="none" w:sz="0" w:space="0" w:color="auto"/>
                    <w:left w:val="none" w:sz="0" w:space="0" w:color="auto"/>
                    <w:bottom w:val="none" w:sz="0" w:space="0" w:color="auto"/>
                    <w:right w:val="none" w:sz="0" w:space="0" w:color="auto"/>
                  </w:divBdr>
                  <w:divsChild>
                    <w:div w:id="926310267">
                      <w:marLeft w:val="0"/>
                      <w:marRight w:val="0"/>
                      <w:marTop w:val="0"/>
                      <w:marBottom w:val="0"/>
                      <w:divBdr>
                        <w:top w:val="none" w:sz="0" w:space="0" w:color="auto"/>
                        <w:left w:val="none" w:sz="0" w:space="0" w:color="auto"/>
                        <w:bottom w:val="none" w:sz="0" w:space="0" w:color="auto"/>
                        <w:right w:val="none" w:sz="0" w:space="0" w:color="auto"/>
                      </w:divBdr>
                      <w:divsChild>
                        <w:div w:id="553917">
                          <w:marLeft w:val="0"/>
                          <w:marRight w:val="0"/>
                          <w:marTop w:val="0"/>
                          <w:marBottom w:val="0"/>
                          <w:divBdr>
                            <w:top w:val="none" w:sz="0" w:space="0" w:color="auto"/>
                            <w:left w:val="none" w:sz="0" w:space="0" w:color="auto"/>
                            <w:bottom w:val="none" w:sz="0" w:space="0" w:color="auto"/>
                            <w:right w:val="none" w:sz="0" w:space="0" w:color="auto"/>
                          </w:divBdr>
                          <w:divsChild>
                            <w:div w:id="1848908771">
                              <w:marLeft w:val="0"/>
                              <w:marRight w:val="0"/>
                              <w:marTop w:val="0"/>
                              <w:marBottom w:val="0"/>
                              <w:divBdr>
                                <w:top w:val="none" w:sz="0" w:space="0" w:color="auto"/>
                                <w:left w:val="none" w:sz="0" w:space="0" w:color="auto"/>
                                <w:bottom w:val="none" w:sz="0" w:space="0" w:color="auto"/>
                                <w:right w:val="none" w:sz="0" w:space="0" w:color="auto"/>
                              </w:divBdr>
                              <w:divsChild>
                                <w:div w:id="1138840211">
                                  <w:marLeft w:val="0"/>
                                  <w:marRight w:val="0"/>
                                  <w:marTop w:val="0"/>
                                  <w:marBottom w:val="0"/>
                                  <w:divBdr>
                                    <w:top w:val="none" w:sz="0" w:space="0" w:color="auto"/>
                                    <w:left w:val="none" w:sz="0" w:space="0" w:color="auto"/>
                                    <w:bottom w:val="none" w:sz="0" w:space="0" w:color="auto"/>
                                    <w:right w:val="none" w:sz="0" w:space="0" w:color="auto"/>
                                  </w:divBdr>
                                  <w:divsChild>
                                    <w:div w:id="1587953723">
                                      <w:marLeft w:val="0"/>
                                      <w:marRight w:val="0"/>
                                      <w:marTop w:val="0"/>
                                      <w:marBottom w:val="0"/>
                                      <w:divBdr>
                                        <w:top w:val="none" w:sz="0" w:space="0" w:color="auto"/>
                                        <w:left w:val="none" w:sz="0" w:space="0" w:color="auto"/>
                                        <w:bottom w:val="none" w:sz="0" w:space="0" w:color="auto"/>
                                        <w:right w:val="none" w:sz="0" w:space="0" w:color="auto"/>
                                      </w:divBdr>
                                      <w:divsChild>
                                        <w:div w:id="356933863">
                                          <w:marLeft w:val="0"/>
                                          <w:marRight w:val="0"/>
                                          <w:marTop w:val="0"/>
                                          <w:marBottom w:val="0"/>
                                          <w:divBdr>
                                            <w:top w:val="none" w:sz="0" w:space="0" w:color="auto"/>
                                            <w:left w:val="none" w:sz="0" w:space="0" w:color="auto"/>
                                            <w:bottom w:val="none" w:sz="0" w:space="0" w:color="auto"/>
                                            <w:right w:val="none" w:sz="0" w:space="0" w:color="auto"/>
                                          </w:divBdr>
                                          <w:divsChild>
                                            <w:div w:id="563486476">
                                              <w:marLeft w:val="60"/>
                                              <w:marRight w:val="0"/>
                                              <w:marTop w:val="0"/>
                                              <w:marBottom w:val="0"/>
                                              <w:divBdr>
                                                <w:top w:val="none" w:sz="0" w:space="0" w:color="auto"/>
                                                <w:left w:val="none" w:sz="0" w:space="0" w:color="auto"/>
                                                <w:bottom w:val="none" w:sz="0" w:space="0" w:color="auto"/>
                                                <w:right w:val="none" w:sz="0" w:space="0" w:color="auto"/>
                                              </w:divBdr>
                                              <w:divsChild>
                                                <w:div w:id="1197620389">
                                                  <w:marLeft w:val="0"/>
                                                  <w:marRight w:val="0"/>
                                                  <w:marTop w:val="0"/>
                                                  <w:marBottom w:val="0"/>
                                                  <w:divBdr>
                                                    <w:top w:val="none" w:sz="0" w:space="0" w:color="auto"/>
                                                    <w:left w:val="none" w:sz="0" w:space="0" w:color="auto"/>
                                                    <w:bottom w:val="none" w:sz="0" w:space="0" w:color="auto"/>
                                                    <w:right w:val="none" w:sz="0" w:space="0" w:color="auto"/>
                                                  </w:divBdr>
                                                  <w:divsChild>
                                                    <w:div w:id="1150440696">
                                                      <w:marLeft w:val="135"/>
                                                      <w:marRight w:val="135"/>
                                                      <w:marTop w:val="0"/>
                                                      <w:marBottom w:val="90"/>
                                                      <w:divBdr>
                                                        <w:top w:val="none" w:sz="0" w:space="0" w:color="auto"/>
                                                        <w:left w:val="none" w:sz="0" w:space="0" w:color="auto"/>
                                                        <w:bottom w:val="none" w:sz="0" w:space="0" w:color="auto"/>
                                                        <w:right w:val="none" w:sz="0" w:space="0" w:color="auto"/>
                                                      </w:divBdr>
                                                    </w:div>
                                                    <w:div w:id="129899731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692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3171">
                              <w:marLeft w:val="0"/>
                              <w:marRight w:val="0"/>
                              <w:marTop w:val="0"/>
                              <w:marBottom w:val="0"/>
                              <w:divBdr>
                                <w:top w:val="none" w:sz="0" w:space="0" w:color="auto"/>
                                <w:left w:val="none" w:sz="0" w:space="0" w:color="auto"/>
                                <w:bottom w:val="none" w:sz="0" w:space="0" w:color="auto"/>
                                <w:right w:val="none" w:sz="0" w:space="0" w:color="auto"/>
                              </w:divBdr>
                              <w:divsChild>
                                <w:div w:id="591090120">
                                  <w:marLeft w:val="0"/>
                                  <w:marRight w:val="0"/>
                                  <w:marTop w:val="0"/>
                                  <w:marBottom w:val="0"/>
                                  <w:divBdr>
                                    <w:top w:val="none" w:sz="0" w:space="0" w:color="auto"/>
                                    <w:left w:val="none" w:sz="0" w:space="0" w:color="auto"/>
                                    <w:bottom w:val="none" w:sz="0" w:space="0" w:color="auto"/>
                                    <w:right w:val="none" w:sz="0" w:space="0" w:color="auto"/>
                                  </w:divBdr>
                                  <w:divsChild>
                                    <w:div w:id="2030790524">
                                      <w:marLeft w:val="0"/>
                                      <w:marRight w:val="0"/>
                                      <w:marTop w:val="0"/>
                                      <w:marBottom w:val="0"/>
                                      <w:divBdr>
                                        <w:top w:val="none" w:sz="0" w:space="0" w:color="auto"/>
                                        <w:left w:val="none" w:sz="0" w:space="0" w:color="auto"/>
                                        <w:bottom w:val="none" w:sz="0" w:space="0" w:color="auto"/>
                                        <w:right w:val="none" w:sz="0" w:space="0" w:color="auto"/>
                                      </w:divBdr>
                                      <w:divsChild>
                                        <w:div w:id="440344051">
                                          <w:marLeft w:val="0"/>
                                          <w:marRight w:val="0"/>
                                          <w:marTop w:val="0"/>
                                          <w:marBottom w:val="0"/>
                                          <w:divBdr>
                                            <w:top w:val="none" w:sz="0" w:space="0" w:color="auto"/>
                                            <w:left w:val="none" w:sz="0" w:space="0" w:color="auto"/>
                                            <w:bottom w:val="none" w:sz="0" w:space="0" w:color="auto"/>
                                            <w:right w:val="none" w:sz="0" w:space="0" w:color="auto"/>
                                          </w:divBdr>
                                          <w:divsChild>
                                            <w:div w:id="38673174">
                                              <w:marLeft w:val="0"/>
                                              <w:marRight w:val="0"/>
                                              <w:marTop w:val="0"/>
                                              <w:marBottom w:val="0"/>
                                              <w:divBdr>
                                                <w:top w:val="none" w:sz="0" w:space="0" w:color="auto"/>
                                                <w:left w:val="none" w:sz="0" w:space="0" w:color="auto"/>
                                                <w:bottom w:val="none" w:sz="0" w:space="0" w:color="auto"/>
                                                <w:right w:val="none" w:sz="0" w:space="0" w:color="auto"/>
                                              </w:divBdr>
                                              <w:divsChild>
                                                <w:div w:id="14454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120607">
          <w:marLeft w:val="0"/>
          <w:marRight w:val="0"/>
          <w:marTop w:val="0"/>
          <w:marBottom w:val="0"/>
          <w:divBdr>
            <w:top w:val="none" w:sz="0" w:space="0" w:color="auto"/>
            <w:left w:val="none" w:sz="0" w:space="0" w:color="auto"/>
            <w:bottom w:val="none" w:sz="0" w:space="0" w:color="auto"/>
            <w:right w:val="none" w:sz="0" w:space="0" w:color="auto"/>
          </w:divBdr>
          <w:divsChild>
            <w:div w:id="48118646">
              <w:marLeft w:val="0"/>
              <w:marRight w:val="0"/>
              <w:marTop w:val="0"/>
              <w:marBottom w:val="0"/>
              <w:divBdr>
                <w:top w:val="none" w:sz="0" w:space="0" w:color="auto"/>
                <w:left w:val="none" w:sz="0" w:space="0" w:color="auto"/>
                <w:bottom w:val="none" w:sz="0" w:space="0" w:color="auto"/>
                <w:right w:val="none" w:sz="0" w:space="0" w:color="auto"/>
              </w:divBdr>
              <w:divsChild>
                <w:div w:id="1303385076">
                  <w:marLeft w:val="0"/>
                  <w:marRight w:val="0"/>
                  <w:marTop w:val="0"/>
                  <w:marBottom w:val="0"/>
                  <w:divBdr>
                    <w:top w:val="none" w:sz="0" w:space="0" w:color="auto"/>
                    <w:left w:val="none" w:sz="0" w:space="0" w:color="auto"/>
                    <w:bottom w:val="none" w:sz="0" w:space="0" w:color="auto"/>
                    <w:right w:val="none" w:sz="0" w:space="0" w:color="auto"/>
                  </w:divBdr>
                  <w:divsChild>
                    <w:div w:id="461651501">
                      <w:marLeft w:val="0"/>
                      <w:marRight w:val="0"/>
                      <w:marTop w:val="0"/>
                      <w:marBottom w:val="0"/>
                      <w:divBdr>
                        <w:top w:val="single" w:sz="6" w:space="0" w:color="auto"/>
                        <w:left w:val="single" w:sz="6" w:space="0" w:color="auto"/>
                        <w:bottom w:val="single" w:sz="6" w:space="0" w:color="auto"/>
                        <w:right w:val="single" w:sz="6" w:space="0" w:color="auto"/>
                      </w:divBdr>
                      <w:divsChild>
                        <w:div w:id="826166425">
                          <w:marLeft w:val="420"/>
                          <w:marRight w:val="0"/>
                          <w:marTop w:val="0"/>
                          <w:marBottom w:val="0"/>
                          <w:divBdr>
                            <w:top w:val="none" w:sz="0" w:space="0" w:color="auto"/>
                            <w:left w:val="none" w:sz="0" w:space="0" w:color="auto"/>
                            <w:bottom w:val="none" w:sz="0" w:space="0" w:color="auto"/>
                            <w:right w:val="none" w:sz="0" w:space="0" w:color="auto"/>
                          </w:divBdr>
                          <w:divsChild>
                            <w:div w:id="1544175440">
                              <w:marLeft w:val="0"/>
                              <w:marRight w:val="0"/>
                              <w:marTop w:val="0"/>
                              <w:marBottom w:val="0"/>
                              <w:divBdr>
                                <w:top w:val="none" w:sz="0" w:space="0" w:color="auto"/>
                                <w:left w:val="none" w:sz="0" w:space="0" w:color="auto"/>
                                <w:bottom w:val="none" w:sz="0" w:space="0" w:color="auto"/>
                                <w:right w:val="none" w:sz="0" w:space="0" w:color="auto"/>
                              </w:divBdr>
                              <w:divsChild>
                                <w:div w:id="8259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0179">
      <w:bodyDiv w:val="1"/>
      <w:marLeft w:val="0"/>
      <w:marRight w:val="0"/>
      <w:marTop w:val="0"/>
      <w:marBottom w:val="0"/>
      <w:divBdr>
        <w:top w:val="none" w:sz="0" w:space="0" w:color="auto"/>
        <w:left w:val="none" w:sz="0" w:space="0" w:color="auto"/>
        <w:bottom w:val="none" w:sz="0" w:space="0" w:color="auto"/>
        <w:right w:val="none" w:sz="0" w:space="0" w:color="auto"/>
      </w:divBdr>
    </w:div>
    <w:div w:id="1746565114">
      <w:bodyDiv w:val="1"/>
      <w:marLeft w:val="0"/>
      <w:marRight w:val="0"/>
      <w:marTop w:val="0"/>
      <w:marBottom w:val="0"/>
      <w:divBdr>
        <w:top w:val="none" w:sz="0" w:space="0" w:color="auto"/>
        <w:left w:val="none" w:sz="0" w:space="0" w:color="auto"/>
        <w:bottom w:val="none" w:sz="0" w:space="0" w:color="auto"/>
        <w:right w:val="none" w:sz="0" w:space="0" w:color="auto"/>
      </w:divBdr>
    </w:div>
    <w:div w:id="1785033283">
      <w:bodyDiv w:val="1"/>
      <w:marLeft w:val="0"/>
      <w:marRight w:val="0"/>
      <w:marTop w:val="0"/>
      <w:marBottom w:val="0"/>
      <w:divBdr>
        <w:top w:val="none" w:sz="0" w:space="0" w:color="auto"/>
        <w:left w:val="none" w:sz="0" w:space="0" w:color="auto"/>
        <w:bottom w:val="none" w:sz="0" w:space="0" w:color="auto"/>
        <w:right w:val="none" w:sz="0" w:space="0" w:color="auto"/>
      </w:divBdr>
    </w:div>
    <w:div w:id="1786734201">
      <w:bodyDiv w:val="1"/>
      <w:marLeft w:val="0"/>
      <w:marRight w:val="0"/>
      <w:marTop w:val="0"/>
      <w:marBottom w:val="0"/>
      <w:divBdr>
        <w:top w:val="none" w:sz="0" w:space="0" w:color="auto"/>
        <w:left w:val="none" w:sz="0" w:space="0" w:color="auto"/>
        <w:bottom w:val="none" w:sz="0" w:space="0" w:color="auto"/>
        <w:right w:val="none" w:sz="0" w:space="0" w:color="auto"/>
      </w:divBdr>
      <w:divsChild>
        <w:div w:id="1271887586">
          <w:marLeft w:val="1526"/>
          <w:marRight w:val="0"/>
          <w:marTop w:val="100"/>
          <w:marBottom w:val="0"/>
          <w:divBdr>
            <w:top w:val="none" w:sz="0" w:space="0" w:color="auto"/>
            <w:left w:val="none" w:sz="0" w:space="0" w:color="auto"/>
            <w:bottom w:val="none" w:sz="0" w:space="0" w:color="auto"/>
            <w:right w:val="none" w:sz="0" w:space="0" w:color="auto"/>
          </w:divBdr>
        </w:div>
        <w:div w:id="1641617398">
          <w:marLeft w:val="1526"/>
          <w:marRight w:val="0"/>
          <w:marTop w:val="100"/>
          <w:marBottom w:val="0"/>
          <w:divBdr>
            <w:top w:val="none" w:sz="0" w:space="0" w:color="auto"/>
            <w:left w:val="none" w:sz="0" w:space="0" w:color="auto"/>
            <w:bottom w:val="none" w:sz="0" w:space="0" w:color="auto"/>
            <w:right w:val="none" w:sz="0" w:space="0" w:color="auto"/>
          </w:divBdr>
        </w:div>
        <w:div w:id="758064132">
          <w:marLeft w:val="1526"/>
          <w:marRight w:val="0"/>
          <w:marTop w:val="100"/>
          <w:marBottom w:val="0"/>
          <w:divBdr>
            <w:top w:val="none" w:sz="0" w:space="0" w:color="auto"/>
            <w:left w:val="none" w:sz="0" w:space="0" w:color="auto"/>
            <w:bottom w:val="none" w:sz="0" w:space="0" w:color="auto"/>
            <w:right w:val="none" w:sz="0" w:space="0" w:color="auto"/>
          </w:divBdr>
        </w:div>
        <w:div w:id="1594046917">
          <w:marLeft w:val="1526"/>
          <w:marRight w:val="0"/>
          <w:marTop w:val="100"/>
          <w:marBottom w:val="0"/>
          <w:divBdr>
            <w:top w:val="none" w:sz="0" w:space="0" w:color="auto"/>
            <w:left w:val="none" w:sz="0" w:space="0" w:color="auto"/>
            <w:bottom w:val="none" w:sz="0" w:space="0" w:color="auto"/>
            <w:right w:val="none" w:sz="0" w:space="0" w:color="auto"/>
          </w:divBdr>
        </w:div>
        <w:div w:id="1463841706">
          <w:marLeft w:val="1526"/>
          <w:marRight w:val="0"/>
          <w:marTop w:val="100"/>
          <w:marBottom w:val="0"/>
          <w:divBdr>
            <w:top w:val="none" w:sz="0" w:space="0" w:color="auto"/>
            <w:left w:val="none" w:sz="0" w:space="0" w:color="auto"/>
            <w:bottom w:val="none" w:sz="0" w:space="0" w:color="auto"/>
            <w:right w:val="none" w:sz="0" w:space="0" w:color="auto"/>
          </w:divBdr>
        </w:div>
      </w:divsChild>
    </w:div>
    <w:div w:id="1831291733">
      <w:bodyDiv w:val="1"/>
      <w:marLeft w:val="0"/>
      <w:marRight w:val="0"/>
      <w:marTop w:val="0"/>
      <w:marBottom w:val="0"/>
      <w:divBdr>
        <w:top w:val="none" w:sz="0" w:space="0" w:color="auto"/>
        <w:left w:val="none" w:sz="0" w:space="0" w:color="auto"/>
        <w:bottom w:val="none" w:sz="0" w:space="0" w:color="auto"/>
        <w:right w:val="none" w:sz="0" w:space="0" w:color="auto"/>
      </w:divBdr>
    </w:div>
    <w:div w:id="1971596060">
      <w:bodyDiv w:val="1"/>
      <w:marLeft w:val="0"/>
      <w:marRight w:val="0"/>
      <w:marTop w:val="0"/>
      <w:marBottom w:val="0"/>
      <w:divBdr>
        <w:top w:val="none" w:sz="0" w:space="0" w:color="auto"/>
        <w:left w:val="none" w:sz="0" w:space="0" w:color="auto"/>
        <w:bottom w:val="none" w:sz="0" w:space="0" w:color="auto"/>
        <w:right w:val="none" w:sz="0" w:space="0" w:color="auto"/>
      </w:divBdr>
    </w:div>
    <w:div w:id="1982926984">
      <w:bodyDiv w:val="1"/>
      <w:marLeft w:val="0"/>
      <w:marRight w:val="0"/>
      <w:marTop w:val="0"/>
      <w:marBottom w:val="0"/>
      <w:divBdr>
        <w:top w:val="none" w:sz="0" w:space="0" w:color="auto"/>
        <w:left w:val="none" w:sz="0" w:space="0" w:color="auto"/>
        <w:bottom w:val="none" w:sz="0" w:space="0" w:color="auto"/>
        <w:right w:val="none" w:sz="0" w:space="0" w:color="auto"/>
      </w:divBdr>
    </w:div>
    <w:div w:id="2085639547">
      <w:bodyDiv w:val="1"/>
      <w:marLeft w:val="0"/>
      <w:marRight w:val="0"/>
      <w:marTop w:val="0"/>
      <w:marBottom w:val="0"/>
      <w:divBdr>
        <w:top w:val="none" w:sz="0" w:space="0" w:color="auto"/>
        <w:left w:val="none" w:sz="0" w:space="0" w:color="auto"/>
        <w:bottom w:val="none" w:sz="0" w:space="0" w:color="auto"/>
        <w:right w:val="none" w:sz="0" w:space="0" w:color="auto"/>
      </w:divBdr>
    </w:div>
    <w:div w:id="2111702838">
      <w:bodyDiv w:val="1"/>
      <w:marLeft w:val="0"/>
      <w:marRight w:val="0"/>
      <w:marTop w:val="0"/>
      <w:marBottom w:val="0"/>
      <w:divBdr>
        <w:top w:val="none" w:sz="0" w:space="0" w:color="auto"/>
        <w:left w:val="none" w:sz="0" w:space="0" w:color="auto"/>
        <w:bottom w:val="none" w:sz="0" w:space="0" w:color="auto"/>
        <w:right w:val="none" w:sz="0" w:space="0" w:color="auto"/>
      </w:divBdr>
    </w:div>
    <w:div w:id="21328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image" Target="media/image10.png"/><Relationship Id="rId39" Type="http://schemas.openxmlformats.org/officeDocument/2006/relationships/header" Target="header2.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jpeg"/><Relationship Id="rId10" Type="http://schemas.openxmlformats.org/officeDocument/2006/relationships/image" Target="media/image2.svg"/><Relationship Id="rId19" Type="http://schemas.openxmlformats.org/officeDocument/2006/relationships/chart" Target="charts/chart3.xml"/><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1.jp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e%20Luis%20Frausto\AppData\Local\Temp\Gr&#225;fic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[Gráfica.xlsx]Hoja1!$D$3</c:f>
              <c:strCache>
                <c:ptCount val="1"/>
                <c:pt idx="0">
                  <c:v>Porcentaje</c:v>
                </c:pt>
              </c:strCache>
            </c:strRef>
          </c:tx>
          <c:spPr>
            <a:solidFill>
              <a:srgbClr val="0066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[Gráfica.xlsx]Hoja1!$C$4:$C$8</c:f>
              <c:strCache>
                <c:ptCount val="5"/>
                <c:pt idx="0">
                  <c:v>Seguridad pública</c:v>
                </c:pt>
                <c:pt idx="1">
                  <c:v>Corrupción </c:v>
                </c:pt>
                <c:pt idx="2">
                  <c:v>Empleo</c:v>
                </c:pt>
                <c:pt idx="3">
                  <c:v>Condiciones ambientales</c:v>
                </c:pt>
                <c:pt idx="4">
                  <c:v>Prevención del delito</c:v>
                </c:pt>
              </c:strCache>
            </c:strRef>
          </c:cat>
          <c:val>
            <c:numRef>
              <c:f>[Gráfica.xlsx]Hoja1!$D$4:$D$8</c:f>
              <c:numCache>
                <c:formatCode>0%</c:formatCode>
                <c:ptCount val="5"/>
                <c:pt idx="0">
                  <c:v>0.75</c:v>
                </c:pt>
                <c:pt idx="1">
                  <c:v>0.71</c:v>
                </c:pt>
                <c:pt idx="2">
                  <c:v>0.69</c:v>
                </c:pt>
                <c:pt idx="3">
                  <c:v>0.62</c:v>
                </c:pt>
                <c:pt idx="4">
                  <c:v>0.57999999999999996</c:v>
                </c:pt>
              </c:numCache>
            </c:numRef>
          </c:val>
          <c:extLst>
            <c:ext xmlns:c16="http://schemas.microsoft.com/office/drawing/2014/chart" uri="{C3380CC4-5D6E-409C-BE32-E72D297353CC}">
              <c16:uniqueId val="{00000000-55E0-D54A-A64C-83FD35A5CD5E}"/>
            </c:ext>
          </c:extLst>
        </c:ser>
        <c:dLbls>
          <c:showLegendKey val="0"/>
          <c:showVal val="0"/>
          <c:showCatName val="0"/>
          <c:showSerName val="0"/>
          <c:showPercent val="0"/>
          <c:showBubbleSize val="0"/>
        </c:dLbls>
        <c:gapWidth val="150"/>
        <c:axId val="-1534994080"/>
        <c:axId val="-1534998432"/>
      </c:barChart>
      <c:catAx>
        <c:axId val="-153499408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34998432"/>
        <c:crosses val="autoZero"/>
        <c:auto val="1"/>
        <c:lblAlgn val="ctr"/>
        <c:lblOffset val="100"/>
        <c:noMultiLvlLbl val="0"/>
      </c:catAx>
      <c:valAx>
        <c:axId val="-1534998432"/>
        <c:scaling>
          <c:orientation val="minMax"/>
        </c:scaling>
        <c:delete val="1"/>
        <c:axPos val="l"/>
        <c:numFmt formatCode="0%" sourceLinked="1"/>
        <c:majorTickMark val="out"/>
        <c:minorTickMark val="none"/>
        <c:tickLblPos val="nextTo"/>
        <c:crossAx val="-153499408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CAE-45E5-A391-5CF8D8A08C26}"/>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CAE-45E5-A391-5CF8D8A08C26}"/>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CAE-45E5-A391-5CF8D8A08C26}"/>
            </c:ext>
          </c:extLst>
        </c:ser>
        <c:dLbls>
          <c:showLegendKey val="0"/>
          <c:showVal val="0"/>
          <c:showCatName val="0"/>
          <c:showSerName val="0"/>
          <c:showPercent val="0"/>
          <c:showBubbleSize val="0"/>
        </c:dLbls>
        <c:gapWidth val="219"/>
        <c:overlap val="-27"/>
        <c:axId val="-1535003328"/>
        <c:axId val="-1535001696"/>
      </c:barChart>
      <c:catAx>
        <c:axId val="-153500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35001696"/>
        <c:crosses val="autoZero"/>
        <c:auto val="1"/>
        <c:lblAlgn val="ctr"/>
        <c:lblOffset val="100"/>
        <c:noMultiLvlLbl val="0"/>
      </c:catAx>
      <c:valAx>
        <c:axId val="-1535001696"/>
        <c:scaling>
          <c:orientation val="minMax"/>
          <c:max val="5.5"/>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s-MX"/>
                  <a:t>Unidad</a:t>
                </a:r>
                <a:r>
                  <a:rPr lang="es-MX" baseline="0"/>
                  <a:t> de medida</a:t>
                </a:r>
                <a:endParaRPr lang="es-MX"/>
              </a:p>
            </c:rich>
          </c:tx>
          <c:layout>
            <c:manualLayout>
              <c:xMode val="edge"/>
              <c:yMode val="edge"/>
              <c:x val="1.8223234624145785E-2"/>
              <c:y val="0.13348473071767319"/>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153500332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Guanajuato</c:v>
                </c:pt>
              </c:strCache>
            </c:strRef>
          </c:tx>
          <c:spPr>
            <a:ln w="28575" cap="rnd">
              <a:solidFill>
                <a:schemeClr val="accent1"/>
              </a:solidFill>
              <a:round/>
            </a:ln>
            <a:effectLst/>
          </c:spPr>
          <c:invertIfNegative val="0"/>
          <c:dLbls>
            <c:spPr>
              <a:noFill/>
              <a:ln>
                <a:noFill/>
              </a:ln>
              <a:effectLst/>
            </c:spPr>
            <c:txPr>
              <a:bodyPr wrap="square" lIns="38100" tIns="19050" rIns="38100" bIns="19050" anchor="ctr">
                <a:spAutoFit/>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Hoja1!$A$2:$A$3</c:f>
              <c:numCache>
                <c:formatCode>General</c:formatCode>
                <c:ptCount val="2"/>
                <c:pt idx="0">
                  <c:v>2010</c:v>
                </c:pt>
                <c:pt idx="1">
                  <c:v>2024</c:v>
                </c:pt>
              </c:numCache>
            </c:numRef>
          </c:cat>
          <c:val>
            <c:numRef>
              <c:f>Hoja1!$B$2:$B$3</c:f>
              <c:numCache>
                <c:formatCode>General</c:formatCode>
                <c:ptCount val="2"/>
                <c:pt idx="0">
                  <c:v>74.599999999999994</c:v>
                </c:pt>
                <c:pt idx="1">
                  <c:v>75.900000000000006</c:v>
                </c:pt>
              </c:numCache>
            </c:numRef>
          </c:val>
          <c:extLst>
            <c:ext xmlns:c16="http://schemas.microsoft.com/office/drawing/2014/chart" uri="{C3380CC4-5D6E-409C-BE32-E72D297353CC}">
              <c16:uniqueId val="{00000000-871C-4466-B97B-1287F168061E}"/>
            </c:ext>
          </c:extLst>
        </c:ser>
        <c:ser>
          <c:idx val="1"/>
          <c:order val="1"/>
          <c:tx>
            <c:strRef>
              <c:f>Hoja1!$C$1</c:f>
              <c:strCache>
                <c:ptCount val="1"/>
                <c:pt idx="0">
                  <c:v>Nacional</c:v>
                </c:pt>
              </c:strCache>
            </c:strRef>
          </c:tx>
          <c:spPr>
            <a:ln w="28575" cap="rnd">
              <a:solidFill>
                <a:schemeClr val="accent2"/>
              </a:solidFill>
              <a:round/>
            </a:ln>
            <a:effectLst/>
          </c:spPr>
          <c:invertIfNegative val="0"/>
          <c:dLbls>
            <c:spPr>
              <a:noFill/>
              <a:ln>
                <a:noFill/>
              </a:ln>
              <a:effectLst/>
            </c:spPr>
            <c:txPr>
              <a:bodyPr wrap="square" lIns="38100" tIns="19050" rIns="38100" bIns="19050" anchor="ctr">
                <a:spAutoFit/>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Hoja1!$A$2:$A$3</c:f>
              <c:numCache>
                <c:formatCode>General</c:formatCode>
                <c:ptCount val="2"/>
                <c:pt idx="0">
                  <c:v>2010</c:v>
                </c:pt>
                <c:pt idx="1">
                  <c:v>2024</c:v>
                </c:pt>
              </c:numCache>
            </c:numRef>
          </c:cat>
          <c:val>
            <c:numRef>
              <c:f>Hoja1!$C$2:$C$3</c:f>
              <c:numCache>
                <c:formatCode>General</c:formatCode>
                <c:ptCount val="2"/>
                <c:pt idx="0">
                  <c:v>74.099999999999994</c:v>
                </c:pt>
                <c:pt idx="1">
                  <c:v>75.5</c:v>
                </c:pt>
              </c:numCache>
            </c:numRef>
          </c:val>
          <c:extLst>
            <c:ext xmlns:c16="http://schemas.microsoft.com/office/drawing/2014/chart" uri="{C3380CC4-5D6E-409C-BE32-E72D297353CC}">
              <c16:uniqueId val="{00000001-871C-4466-B97B-1287F168061E}"/>
            </c:ext>
          </c:extLst>
        </c:ser>
        <c:dLbls>
          <c:showLegendKey val="0"/>
          <c:showVal val="0"/>
          <c:showCatName val="0"/>
          <c:showSerName val="0"/>
          <c:showPercent val="0"/>
          <c:showBubbleSize val="0"/>
        </c:dLbls>
        <c:gapWidth val="150"/>
        <c:overlap val="-6"/>
        <c:axId val="-1534998976"/>
        <c:axId val="-1535000608"/>
      </c:barChart>
      <c:catAx>
        <c:axId val="-153499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535000608"/>
        <c:crosses val="autoZero"/>
        <c:auto val="1"/>
        <c:lblAlgn val="ctr"/>
        <c:lblOffset val="100"/>
        <c:noMultiLvlLbl val="0"/>
      </c:catAx>
      <c:valAx>
        <c:axId val="-1535000608"/>
        <c:scaling>
          <c:orientation val="minMax"/>
          <c:min val="7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Años</a:t>
                </a:r>
                <a:r>
                  <a:rPr lang="es-MX" sz="800" baseline="0"/>
                  <a:t> de edad</a:t>
                </a:r>
                <a:endParaRPr lang="es-MX" sz="800"/>
              </a:p>
            </c:rich>
          </c:tx>
          <c:layout>
            <c:manualLayout>
              <c:xMode val="edge"/>
              <c:yMode val="edge"/>
              <c:x val="2.5444998130047611E-2"/>
              <c:y val="0.231755235616468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534998976"/>
        <c:crosses val="autoZero"/>
        <c:crossBetween val="between"/>
        <c:majorUnit val="0.2"/>
      </c:valAx>
      <c:spPr>
        <a:noFill/>
        <a:ln>
          <a:noFill/>
        </a:ln>
        <a:effectLst/>
      </c:spPr>
    </c:plotArea>
    <c:legend>
      <c:legendPos val="b"/>
      <c:layout>
        <c:manualLayout>
          <c:xMode val="edge"/>
          <c:yMode val="edge"/>
          <c:x val="0.33854805777647501"/>
          <c:y val="0.84890290910288935"/>
          <c:w val="0.51224919895282661"/>
          <c:h val="0.109256086713010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434DCC-DDB5-4173-B914-61B06D5FA47A}" type="doc">
      <dgm:prSet loTypeId="urn:microsoft.com/office/officeart/2005/8/layout/hProcess9" loCatId="process" qsTypeId="urn:microsoft.com/office/officeart/2005/8/quickstyle/simple1" qsCatId="simple" csTypeId="urn:microsoft.com/office/officeart/2005/8/colors/accent0_1" csCatId="mainScheme" phldr="1"/>
      <dgm:spPr/>
    </dgm:pt>
    <dgm:pt modelId="{A8A00275-1635-4F90-A946-9F0BE62BE435}">
      <dgm:prSet phldrT="[Texto]"/>
      <dgm:spPr>
        <a:xfrm>
          <a:off x="3831" y="571690"/>
          <a:ext cx="1148062" cy="762254"/>
        </a:xfrm>
      </dgm:spPr>
      <dgm:t>
        <a:bodyPr/>
        <a:lstStyle/>
        <a:p>
          <a:pPr>
            <a:buNone/>
          </a:pPr>
          <a:r>
            <a:rPr lang="es-MX">
              <a:latin typeface="Calibri"/>
              <a:ea typeface="+mn-ea"/>
              <a:cs typeface="+mn-cs"/>
            </a:rPr>
            <a:t>Análisis del entorno</a:t>
          </a:r>
        </a:p>
      </dgm:t>
    </dgm:pt>
    <dgm:pt modelId="{48F7F69B-9368-4678-AA96-FB4E249E6984}" type="parTrans" cxnId="{7EF5EACE-8713-4A4F-BA19-91E5F124948F}">
      <dgm:prSet/>
      <dgm:spPr/>
      <dgm:t>
        <a:bodyPr/>
        <a:lstStyle/>
        <a:p>
          <a:endParaRPr lang="es-MX"/>
        </a:p>
      </dgm:t>
    </dgm:pt>
    <dgm:pt modelId="{7E2F8FF9-3D92-456D-9308-3C9D9072804B}" type="sibTrans" cxnId="{7EF5EACE-8713-4A4F-BA19-91E5F124948F}">
      <dgm:prSet/>
      <dgm:spPr/>
      <dgm:t>
        <a:bodyPr/>
        <a:lstStyle/>
        <a:p>
          <a:endParaRPr lang="es-MX"/>
        </a:p>
      </dgm:t>
    </dgm:pt>
    <dgm:pt modelId="{87628F7A-878D-4E58-A227-7CC44D9C931D}">
      <dgm:prSet phldrT="[Texto]"/>
      <dgm:spPr>
        <a:xfrm>
          <a:off x="1209366" y="571690"/>
          <a:ext cx="1148062" cy="762254"/>
        </a:xfrm>
      </dgm:spPr>
      <dgm:t>
        <a:bodyPr/>
        <a:lstStyle/>
        <a:p>
          <a:pPr>
            <a:buNone/>
          </a:pPr>
          <a:r>
            <a:rPr lang="es-MX">
              <a:latin typeface="Calibri"/>
              <a:ea typeface="+mn-ea"/>
              <a:cs typeface="+mn-cs"/>
            </a:rPr>
            <a:t>Reuniones de coordinación gubernamental</a:t>
          </a:r>
        </a:p>
      </dgm:t>
    </dgm:pt>
    <dgm:pt modelId="{3347EC68-CD44-49B5-AEF5-359AB8DBDD74}" type="parTrans" cxnId="{8F187770-6D62-4D66-B7E5-1C788E6F0959}">
      <dgm:prSet/>
      <dgm:spPr/>
      <dgm:t>
        <a:bodyPr/>
        <a:lstStyle/>
        <a:p>
          <a:endParaRPr lang="es-MX"/>
        </a:p>
      </dgm:t>
    </dgm:pt>
    <dgm:pt modelId="{6BC8F230-4D9D-4743-9848-79C91E701059}" type="sibTrans" cxnId="{8F187770-6D62-4D66-B7E5-1C788E6F0959}">
      <dgm:prSet/>
      <dgm:spPr/>
      <dgm:t>
        <a:bodyPr/>
        <a:lstStyle/>
        <a:p>
          <a:endParaRPr lang="es-MX"/>
        </a:p>
      </dgm:t>
    </dgm:pt>
    <dgm:pt modelId="{DB3A7ED5-363F-458C-B137-5F78CA8AB852}">
      <dgm:prSet/>
      <dgm:spPr>
        <a:xfrm>
          <a:off x="2414901" y="571690"/>
          <a:ext cx="1148062" cy="762254"/>
        </a:xfrm>
      </dgm:spPr>
      <dgm:t>
        <a:bodyPr/>
        <a:lstStyle/>
        <a:p>
          <a:pPr>
            <a:buNone/>
          </a:pPr>
          <a:r>
            <a:rPr lang="es-MX">
              <a:latin typeface="Calibri"/>
              <a:ea typeface="+mn-ea"/>
              <a:cs typeface="+mn-cs"/>
            </a:rPr>
            <a:t>Consulta social y participación ciudadana</a:t>
          </a:r>
        </a:p>
      </dgm:t>
    </dgm:pt>
    <dgm:pt modelId="{EB3871D3-52AC-4E33-8FA7-94A192C0B17C}" type="parTrans" cxnId="{CA95D575-B22D-4872-B756-1FAAF7CE0335}">
      <dgm:prSet/>
      <dgm:spPr/>
      <dgm:t>
        <a:bodyPr/>
        <a:lstStyle/>
        <a:p>
          <a:endParaRPr lang="es-MX"/>
        </a:p>
      </dgm:t>
    </dgm:pt>
    <dgm:pt modelId="{4C73365B-4248-4190-A0C8-21CD8F725987}" type="sibTrans" cxnId="{CA95D575-B22D-4872-B756-1FAAF7CE0335}">
      <dgm:prSet/>
      <dgm:spPr/>
      <dgm:t>
        <a:bodyPr/>
        <a:lstStyle/>
        <a:p>
          <a:endParaRPr lang="es-MX"/>
        </a:p>
      </dgm:t>
    </dgm:pt>
    <dgm:pt modelId="{6D17D71B-26B2-4E51-B3EE-6D0DEA7D10C5}" type="pres">
      <dgm:prSet presAssocID="{68434DCC-DDB5-4173-B914-61B06D5FA47A}" presName="CompostProcess" presStyleCnt="0">
        <dgm:presLayoutVars>
          <dgm:dir/>
          <dgm:resizeHandles val="exact"/>
        </dgm:presLayoutVars>
      </dgm:prSet>
      <dgm:spPr/>
    </dgm:pt>
    <dgm:pt modelId="{B7F9003E-2A94-4CE9-B3DA-C29783653850}" type="pres">
      <dgm:prSet presAssocID="{68434DCC-DDB5-4173-B914-61B06D5FA47A}" presName="arrow" presStyleLbl="bgShp" presStyleIdx="0" presStyleCnt="1"/>
      <dgm:spPr>
        <a:xfrm>
          <a:off x="267509" y="0"/>
          <a:ext cx="3031775" cy="1905635"/>
        </a:xfrm>
        <a:prstGeom prst="rightArrow">
          <a:avLst/>
        </a:prstGeom>
      </dgm:spPr>
    </dgm:pt>
    <dgm:pt modelId="{A5F2E375-862C-498A-81E7-253850ABA696}" type="pres">
      <dgm:prSet presAssocID="{68434DCC-DDB5-4173-B914-61B06D5FA47A}" presName="linearProcess" presStyleCnt="0"/>
      <dgm:spPr/>
    </dgm:pt>
    <dgm:pt modelId="{BCAD91FA-9A65-4355-88F9-879E2D1D1CB9}" type="pres">
      <dgm:prSet presAssocID="{A8A00275-1635-4F90-A946-9F0BE62BE435}" presName="textNode" presStyleLbl="node1" presStyleIdx="0" presStyleCnt="3">
        <dgm:presLayoutVars>
          <dgm:bulletEnabled val="1"/>
        </dgm:presLayoutVars>
      </dgm:prSet>
      <dgm:spPr>
        <a:prstGeom prst="roundRect">
          <a:avLst/>
        </a:prstGeom>
      </dgm:spPr>
    </dgm:pt>
    <dgm:pt modelId="{32160E2A-FEDC-4EE6-A605-DD9FA02A311C}" type="pres">
      <dgm:prSet presAssocID="{7E2F8FF9-3D92-456D-9308-3C9D9072804B}" presName="sibTrans" presStyleCnt="0"/>
      <dgm:spPr/>
    </dgm:pt>
    <dgm:pt modelId="{6C043C09-5A75-4427-BF30-F1D6F09FB73A}" type="pres">
      <dgm:prSet presAssocID="{87628F7A-878D-4E58-A227-7CC44D9C931D}" presName="textNode" presStyleLbl="node1" presStyleIdx="1" presStyleCnt="3">
        <dgm:presLayoutVars>
          <dgm:bulletEnabled val="1"/>
        </dgm:presLayoutVars>
      </dgm:prSet>
      <dgm:spPr>
        <a:prstGeom prst="roundRect">
          <a:avLst/>
        </a:prstGeom>
      </dgm:spPr>
    </dgm:pt>
    <dgm:pt modelId="{7551D8C3-0FF8-474E-B9DC-4BFB75EEE7EB}" type="pres">
      <dgm:prSet presAssocID="{6BC8F230-4D9D-4743-9848-79C91E701059}" presName="sibTrans" presStyleCnt="0"/>
      <dgm:spPr/>
    </dgm:pt>
    <dgm:pt modelId="{5384DC7A-C9FF-40F4-A4C8-2645456B85D0}" type="pres">
      <dgm:prSet presAssocID="{DB3A7ED5-363F-458C-B137-5F78CA8AB852}" presName="textNode" presStyleLbl="node1" presStyleIdx="2" presStyleCnt="3">
        <dgm:presLayoutVars>
          <dgm:bulletEnabled val="1"/>
        </dgm:presLayoutVars>
      </dgm:prSet>
      <dgm:spPr>
        <a:prstGeom prst="roundRect">
          <a:avLst/>
        </a:prstGeom>
      </dgm:spPr>
    </dgm:pt>
  </dgm:ptLst>
  <dgm:cxnLst>
    <dgm:cxn modelId="{8F187770-6D62-4D66-B7E5-1C788E6F0959}" srcId="{68434DCC-DDB5-4173-B914-61B06D5FA47A}" destId="{87628F7A-878D-4E58-A227-7CC44D9C931D}" srcOrd="1" destOrd="0" parTransId="{3347EC68-CD44-49B5-AEF5-359AB8DBDD74}" sibTransId="{6BC8F230-4D9D-4743-9848-79C91E701059}"/>
    <dgm:cxn modelId="{CA95D575-B22D-4872-B756-1FAAF7CE0335}" srcId="{68434DCC-DDB5-4173-B914-61B06D5FA47A}" destId="{DB3A7ED5-363F-458C-B137-5F78CA8AB852}" srcOrd="2" destOrd="0" parTransId="{EB3871D3-52AC-4E33-8FA7-94A192C0B17C}" sibTransId="{4C73365B-4248-4190-A0C8-21CD8F725987}"/>
    <dgm:cxn modelId="{4A20AA78-29E0-4F70-9C7A-EE7D480B8B90}" type="presOf" srcId="{DB3A7ED5-363F-458C-B137-5F78CA8AB852}" destId="{5384DC7A-C9FF-40F4-A4C8-2645456B85D0}" srcOrd="0" destOrd="0" presId="urn:microsoft.com/office/officeart/2005/8/layout/hProcess9"/>
    <dgm:cxn modelId="{724342B8-824B-42DD-B29C-9842FFADAF81}" type="presOf" srcId="{87628F7A-878D-4E58-A227-7CC44D9C931D}" destId="{6C043C09-5A75-4427-BF30-F1D6F09FB73A}" srcOrd="0" destOrd="0" presId="urn:microsoft.com/office/officeart/2005/8/layout/hProcess9"/>
    <dgm:cxn modelId="{7EF5EACE-8713-4A4F-BA19-91E5F124948F}" srcId="{68434DCC-DDB5-4173-B914-61B06D5FA47A}" destId="{A8A00275-1635-4F90-A946-9F0BE62BE435}" srcOrd="0" destOrd="0" parTransId="{48F7F69B-9368-4678-AA96-FB4E249E6984}" sibTransId="{7E2F8FF9-3D92-456D-9308-3C9D9072804B}"/>
    <dgm:cxn modelId="{F84FC0DC-734C-4F13-8731-E505E582F6BF}" type="presOf" srcId="{68434DCC-DDB5-4173-B914-61B06D5FA47A}" destId="{6D17D71B-26B2-4E51-B3EE-6D0DEA7D10C5}" srcOrd="0" destOrd="0" presId="urn:microsoft.com/office/officeart/2005/8/layout/hProcess9"/>
    <dgm:cxn modelId="{60DBCDE2-BE7A-41A3-B160-FEB14C46B164}" type="presOf" srcId="{A8A00275-1635-4F90-A946-9F0BE62BE435}" destId="{BCAD91FA-9A65-4355-88F9-879E2D1D1CB9}" srcOrd="0" destOrd="0" presId="urn:microsoft.com/office/officeart/2005/8/layout/hProcess9"/>
    <dgm:cxn modelId="{77F1318E-A490-4746-850C-CDAD90FDB578}" type="presParOf" srcId="{6D17D71B-26B2-4E51-B3EE-6D0DEA7D10C5}" destId="{B7F9003E-2A94-4CE9-B3DA-C29783653850}" srcOrd="0" destOrd="0" presId="urn:microsoft.com/office/officeart/2005/8/layout/hProcess9"/>
    <dgm:cxn modelId="{2CB43D1A-840E-4071-948A-4A5FAA04792F}" type="presParOf" srcId="{6D17D71B-26B2-4E51-B3EE-6D0DEA7D10C5}" destId="{A5F2E375-862C-498A-81E7-253850ABA696}" srcOrd="1" destOrd="0" presId="urn:microsoft.com/office/officeart/2005/8/layout/hProcess9"/>
    <dgm:cxn modelId="{3E92DF68-939C-475A-B2E5-B4C3DF692CD3}" type="presParOf" srcId="{A5F2E375-862C-498A-81E7-253850ABA696}" destId="{BCAD91FA-9A65-4355-88F9-879E2D1D1CB9}" srcOrd="0" destOrd="0" presId="urn:microsoft.com/office/officeart/2005/8/layout/hProcess9"/>
    <dgm:cxn modelId="{F6551A65-FC88-4BE9-9EB2-6F7276090646}" type="presParOf" srcId="{A5F2E375-862C-498A-81E7-253850ABA696}" destId="{32160E2A-FEDC-4EE6-A605-DD9FA02A311C}" srcOrd="1" destOrd="0" presId="urn:microsoft.com/office/officeart/2005/8/layout/hProcess9"/>
    <dgm:cxn modelId="{FBAAF706-A927-4167-805C-9580A6A87C84}" type="presParOf" srcId="{A5F2E375-862C-498A-81E7-253850ABA696}" destId="{6C043C09-5A75-4427-BF30-F1D6F09FB73A}" srcOrd="2" destOrd="0" presId="urn:microsoft.com/office/officeart/2005/8/layout/hProcess9"/>
    <dgm:cxn modelId="{587C2B68-6EEC-41ED-9FCC-0376CBA244AF}" type="presParOf" srcId="{A5F2E375-862C-498A-81E7-253850ABA696}" destId="{7551D8C3-0FF8-474E-B9DC-4BFB75EEE7EB}" srcOrd="3" destOrd="0" presId="urn:microsoft.com/office/officeart/2005/8/layout/hProcess9"/>
    <dgm:cxn modelId="{FC594C5A-B8F1-4B9F-8EC9-17037ECA9091}" type="presParOf" srcId="{A5F2E375-862C-498A-81E7-253850ABA696}" destId="{5384DC7A-C9FF-40F4-A4C8-2645456B85D0}" srcOrd="4"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9003E-2A94-4CE9-B3DA-C29783653850}">
      <dsp:nvSpPr>
        <dsp:cNvPr id="0" name=""/>
        <dsp:cNvSpPr/>
      </dsp:nvSpPr>
      <dsp:spPr>
        <a:xfrm>
          <a:off x="231071" y="0"/>
          <a:ext cx="2618808" cy="1186247"/>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AD91FA-9A65-4355-88F9-879E2D1D1CB9}">
      <dsp:nvSpPr>
        <dsp:cNvPr id="0" name=""/>
        <dsp:cNvSpPr/>
      </dsp:nvSpPr>
      <dsp:spPr>
        <a:xfrm>
          <a:off x="104403"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Análisis del entorno</a:t>
          </a:r>
        </a:p>
      </dsp:txBody>
      <dsp:txXfrm>
        <a:off x="127566" y="379037"/>
        <a:ext cx="877959" cy="428173"/>
      </dsp:txXfrm>
    </dsp:sp>
    <dsp:sp modelId="{6C043C09-5A75-4427-BF30-F1D6F09FB73A}">
      <dsp:nvSpPr>
        <dsp:cNvPr id="0" name=""/>
        <dsp:cNvSpPr/>
      </dsp:nvSpPr>
      <dsp:spPr>
        <a:xfrm>
          <a:off x="1078332"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Reuniones de coordinación gubernamental</a:t>
          </a:r>
        </a:p>
      </dsp:txBody>
      <dsp:txXfrm>
        <a:off x="1101495" y="379037"/>
        <a:ext cx="877959" cy="428173"/>
      </dsp:txXfrm>
    </dsp:sp>
    <dsp:sp modelId="{5384DC7A-C9FF-40F4-A4C8-2645456B85D0}">
      <dsp:nvSpPr>
        <dsp:cNvPr id="0" name=""/>
        <dsp:cNvSpPr/>
      </dsp:nvSpPr>
      <dsp:spPr>
        <a:xfrm>
          <a:off x="2052262"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Consulta social y participación ciudadana</a:t>
          </a:r>
        </a:p>
      </dsp:txBody>
      <dsp:txXfrm>
        <a:off x="2075425" y="379037"/>
        <a:ext cx="877959" cy="42817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Unidos construimos un gran futuro, la grandeza de Guanajuato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6F355A-D554-481F-8573-1D907918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4732</Words>
  <Characters>26028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ActualizaciónPROGRAMA SECTORIAL Desarrollo Humano y Social  2019-2024</vt:lpstr>
    </vt:vector>
  </TitlesOfParts>
  <Company>Hewlett-Packard Company</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ActualizaciónPROGRAMA SECTORIAL Desarrollo Humano y Social  2019-2024</dc:title>
  <dc:subject>Gobierno del Estado de Guanajuato</dc:subject>
  <dc:creator>GOBIERNO DEL ESTADO DE GUANAJUATO</dc:creator>
  <cp:lastModifiedBy>Ulises Pérez Fernández</cp:lastModifiedBy>
  <cp:revision>11</cp:revision>
  <cp:lastPrinted>2021-08-02T19:22:00Z</cp:lastPrinted>
  <dcterms:created xsi:type="dcterms:W3CDTF">2025-09-18T22:54:00Z</dcterms:created>
  <dcterms:modified xsi:type="dcterms:W3CDTF">2025-12-11T19:39:00Z</dcterms:modified>
</cp:coreProperties>
</file>