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5B" w:rsidRDefault="006F065B" w:rsidP="006F065B">
      <w:pPr>
        <w:pBdr>
          <w:bottom w:val="single" w:sz="6" w:space="1" w:color="000000" w:shadow="1"/>
        </w:pBdr>
        <w:jc w:val="center"/>
        <w:rPr>
          <w:b/>
          <w:sz w:val="24"/>
          <w:szCs w:val="24"/>
        </w:rPr>
      </w:pPr>
    </w:p>
    <w:p w:rsidR="006F065B" w:rsidRDefault="006F065B" w:rsidP="006F065B">
      <w:pPr>
        <w:pBdr>
          <w:bottom w:val="single" w:sz="6" w:space="1" w:color="000000" w:shadow="1"/>
        </w:pBdr>
        <w:jc w:val="center"/>
        <w:rPr>
          <w:b/>
          <w:sz w:val="24"/>
          <w:szCs w:val="24"/>
        </w:rPr>
      </w:pPr>
    </w:p>
    <w:p w:rsidR="006F065B" w:rsidRDefault="006F065B" w:rsidP="006F065B">
      <w:pPr>
        <w:pBdr>
          <w:bottom w:val="single" w:sz="6" w:space="1" w:color="000000" w:shadow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de Opinión de Recomendaciones</w:t>
      </w:r>
    </w:p>
    <w:tbl>
      <w:tblPr>
        <w:tblW w:w="10615" w:type="dxa"/>
        <w:tblInd w:w="-584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6280"/>
      </w:tblGrid>
      <w:tr w:rsidR="006F065B" w:rsidTr="006F065B">
        <w:trPr>
          <w:trHeight w:val="22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F065B" w:rsidTr="006F065B">
        <w:trPr>
          <w:trHeight w:val="20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dependencia responsable: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065B" w:rsidTr="006F065B">
        <w:trPr>
          <w:trHeight w:val="28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intervención pública: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065B" w:rsidTr="006F065B">
        <w:trPr>
          <w:trHeight w:val="326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evaluación: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Pr="006F065B" w:rsidRDefault="006F065B" w:rsidP="006F06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F065B" w:rsidTr="006F065B">
        <w:trPr>
          <w:trHeight w:val="302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aplicación de la evaluación: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F065B" w:rsidTr="006F065B">
        <w:trPr>
          <w:trHeight w:val="278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hideMark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Instancia evaluadora: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F065B" w:rsidRDefault="006F065B" w:rsidP="006F065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F065B" w:rsidRDefault="006F065B" w:rsidP="006F065B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F065B" w:rsidRDefault="006F065B" w:rsidP="006F065B">
      <w:pPr>
        <w:spacing w:after="0" w:line="240" w:lineRule="auto"/>
        <w:ind w:left="-709"/>
        <w:rPr>
          <w:b/>
          <w:i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Comentarios generales: </w:t>
      </w:r>
      <w:r>
        <w:rPr>
          <w:b/>
          <w:i/>
          <w:color w:val="A6A6A6"/>
          <w:sz w:val="24"/>
          <w:szCs w:val="24"/>
        </w:rPr>
        <w:t>Antecedentes de la evaluación del programa</w:t>
      </w:r>
    </w:p>
    <w:p w:rsidR="006F065B" w:rsidRDefault="006F065B" w:rsidP="006F065B">
      <w:pPr>
        <w:spacing w:after="0" w:line="240" w:lineRule="auto"/>
        <w:ind w:left="-709"/>
        <w:rPr>
          <w:b/>
          <w:i/>
          <w:color w:val="A6A6A6"/>
          <w:sz w:val="24"/>
          <w:szCs w:val="24"/>
        </w:rPr>
      </w:pPr>
    </w:p>
    <w:p w:rsidR="006F065B" w:rsidRDefault="006F065B" w:rsidP="006F065B">
      <w:pPr>
        <w:spacing w:after="0" w:line="240" w:lineRule="auto"/>
        <w:ind w:left="-709"/>
        <w:jc w:val="center"/>
        <w:rPr>
          <w:b/>
          <w:i/>
          <w:color w:val="A6A6A6"/>
          <w:sz w:val="24"/>
          <w:szCs w:val="24"/>
        </w:rPr>
      </w:pPr>
      <w:r>
        <w:rPr>
          <w:b/>
          <w:sz w:val="24"/>
          <w:szCs w:val="24"/>
        </w:rPr>
        <w:t>RECOMENDACIONES</w:t>
      </w:r>
    </w:p>
    <w:p w:rsidR="006F065B" w:rsidRDefault="006F065B" w:rsidP="006F065B">
      <w:pPr>
        <w:spacing w:after="0" w:line="240" w:lineRule="auto"/>
        <w:ind w:left="-709"/>
        <w:rPr>
          <w:b/>
          <w:i/>
          <w:color w:val="A6A6A6"/>
          <w:sz w:val="24"/>
          <w:szCs w:val="24"/>
        </w:rPr>
      </w:pPr>
    </w:p>
    <w:p w:rsidR="006F065B" w:rsidRDefault="006F065B" w:rsidP="006F065B">
      <w:pPr>
        <w:spacing w:after="0" w:line="240" w:lineRule="auto"/>
        <w:ind w:left="-70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Análisis, clasificación y priorización:</w:t>
      </w:r>
    </w:p>
    <w:tbl>
      <w:tblPr>
        <w:tblW w:w="89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567"/>
        <w:gridCol w:w="567"/>
        <w:gridCol w:w="567"/>
        <w:gridCol w:w="567"/>
        <w:gridCol w:w="1671"/>
        <w:gridCol w:w="1465"/>
        <w:gridCol w:w="1435"/>
      </w:tblGrid>
      <w:tr w:rsidR="004330F8" w:rsidTr="004330F8">
        <w:trPr>
          <w:trHeight w:val="50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6F065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Recomendación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6F065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Criterios de selección* de la Recomendación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6F065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Clasificación por tipo de actor involucrado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Pr="006F065B" w:rsidRDefault="004330F8" w:rsidP="006F065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Nivel d</w:t>
            </w:r>
            <w:r>
              <w:rPr>
                <w:b/>
                <w:sz w:val="18"/>
                <w:szCs w:val="20"/>
              </w:rPr>
              <w:t>e prioridad de la Recomendación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6F065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Postura sobre la recomendación</w:t>
            </w:r>
          </w:p>
        </w:tc>
      </w:tr>
      <w:tr w:rsidR="004330F8" w:rsidTr="004330F8">
        <w:trPr>
          <w:trHeight w:val="35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6F065B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6F065B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6F065B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6F065B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0F8" w:rsidTr="004330F8">
        <w:trPr>
          <w:trHeight w:val="10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jc w:val="center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Recomendación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>
            <w:pPr>
              <w:spacing w:after="200" w:line="276" w:lineRule="auto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6F065B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Alto</w:t>
            </w:r>
          </w:p>
          <w:p w:rsidR="004330F8" w:rsidRPr="006F065B" w:rsidRDefault="004330F8" w:rsidP="006F065B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Medio</w:t>
            </w:r>
          </w:p>
          <w:p w:rsidR="004330F8" w:rsidRPr="006F065B" w:rsidRDefault="004330F8" w:rsidP="006F065B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Bajo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Default="004330F8" w:rsidP="006F065B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Aceptada/</w:t>
            </w:r>
          </w:p>
          <w:p w:rsidR="004330F8" w:rsidRPr="006F065B" w:rsidRDefault="004330F8" w:rsidP="006F065B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rechazada</w:t>
            </w:r>
          </w:p>
          <w:p w:rsidR="004330F8" w:rsidRPr="006F065B" w:rsidRDefault="004330F8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</w:p>
        </w:tc>
      </w:tr>
    </w:tbl>
    <w:p w:rsidR="006F065B" w:rsidRDefault="006F065B" w:rsidP="006F065B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wtimcc7bfsmy"/>
      <w:bookmarkEnd w:id="0"/>
      <w:r w:rsidRPr="006F065B">
        <w:rPr>
          <w:sz w:val="16"/>
          <w:szCs w:val="20"/>
        </w:rPr>
        <w:t>* CL: Claridad</w:t>
      </w:r>
      <w:r w:rsidRPr="006F065B">
        <w:rPr>
          <w:sz w:val="16"/>
          <w:szCs w:val="20"/>
        </w:rPr>
        <w:tab/>
        <w:t>RL: Relevancia</w:t>
      </w:r>
      <w:r w:rsidRPr="006F065B">
        <w:rPr>
          <w:sz w:val="16"/>
          <w:szCs w:val="20"/>
        </w:rPr>
        <w:tab/>
        <w:t>JT: Justificación</w:t>
      </w:r>
      <w:r w:rsidRPr="006F065B">
        <w:rPr>
          <w:sz w:val="16"/>
          <w:szCs w:val="20"/>
        </w:rPr>
        <w:tab/>
        <w:t xml:space="preserve">FB: Factibilidad </w:t>
      </w:r>
      <w:r w:rsidRPr="006F065B">
        <w:rPr>
          <w:b/>
          <w:sz w:val="20"/>
          <w:szCs w:val="24"/>
        </w:rPr>
        <w:t xml:space="preserve"> </w:t>
      </w:r>
      <w:r w:rsidRPr="006F065B">
        <w:rPr>
          <w:b/>
          <w:sz w:val="20"/>
          <w:szCs w:val="24"/>
        </w:rPr>
        <w:tab/>
      </w: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Justificaci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0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0;width:1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15ekvt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CA55" id="Conector recto de flecha 3" o:spid="_x0000_s1026" type="#_x0000_t32" style="position:absolute;margin-left:0;margin-top:0;width:1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uDsESt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ón de la postura:</w:t>
      </w: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Referencias de fuentes de información:</w:t>
      </w: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i/>
          <w:color w:val="A6A6A6"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Análisis, clasificación y priorización:</w:t>
      </w:r>
    </w:p>
    <w:tbl>
      <w:tblPr>
        <w:tblW w:w="89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567"/>
        <w:gridCol w:w="567"/>
        <w:gridCol w:w="567"/>
        <w:gridCol w:w="567"/>
        <w:gridCol w:w="1671"/>
        <w:gridCol w:w="1465"/>
        <w:gridCol w:w="1435"/>
      </w:tblGrid>
      <w:tr w:rsidR="004330F8" w:rsidTr="004330F8">
        <w:trPr>
          <w:trHeight w:val="50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Recomendación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Criterios de selección* de la Recomendación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Clasificación por tipo de actor involucrado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Nivel d</w:t>
            </w:r>
            <w:r>
              <w:rPr>
                <w:b/>
                <w:sz w:val="18"/>
                <w:szCs w:val="20"/>
              </w:rPr>
              <w:t>e prioridad de la Recomendación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Postura sobre la recomendación</w:t>
            </w:r>
          </w:p>
        </w:tc>
      </w:tr>
      <w:tr w:rsidR="004330F8" w:rsidTr="004330F8">
        <w:trPr>
          <w:trHeight w:val="35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0F8" w:rsidTr="004330F8">
        <w:trPr>
          <w:trHeight w:val="10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Recomendación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Alto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Medio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Bajo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Aceptada/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rechazada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</w:p>
        </w:tc>
      </w:tr>
    </w:tbl>
    <w:p w:rsidR="006F065B" w:rsidRPr="006F065B" w:rsidRDefault="006F065B" w:rsidP="006F065B">
      <w:pPr>
        <w:spacing w:after="0" w:line="240" w:lineRule="auto"/>
        <w:rPr>
          <w:rFonts w:ascii="Calibri" w:hAnsi="Calibri" w:cs="Calibri"/>
          <w:b/>
          <w:color w:val="000000"/>
          <w:sz w:val="20"/>
          <w:szCs w:val="24"/>
        </w:rPr>
      </w:pPr>
      <w:r w:rsidRPr="006F065B">
        <w:rPr>
          <w:sz w:val="16"/>
          <w:szCs w:val="20"/>
        </w:rPr>
        <w:t>* CL: Claridad</w:t>
      </w:r>
      <w:r w:rsidRPr="006F065B">
        <w:rPr>
          <w:sz w:val="16"/>
          <w:szCs w:val="20"/>
        </w:rPr>
        <w:tab/>
        <w:t>RL: Relevancia</w:t>
      </w:r>
      <w:r w:rsidRPr="006F065B">
        <w:rPr>
          <w:sz w:val="16"/>
          <w:szCs w:val="20"/>
        </w:rPr>
        <w:tab/>
        <w:t>JT: Justificación</w:t>
      </w:r>
      <w:r w:rsidRPr="006F065B">
        <w:rPr>
          <w:sz w:val="16"/>
          <w:szCs w:val="20"/>
        </w:rPr>
        <w:tab/>
        <w:t xml:space="preserve">FB: Factibilidad </w:t>
      </w:r>
      <w:r w:rsidRPr="006F065B">
        <w:rPr>
          <w:b/>
          <w:sz w:val="20"/>
          <w:szCs w:val="24"/>
        </w:rPr>
        <w:t xml:space="preserve"> </w:t>
      </w:r>
      <w:r w:rsidRPr="006F065B">
        <w:rPr>
          <w:b/>
          <w:sz w:val="20"/>
          <w:szCs w:val="24"/>
        </w:rPr>
        <w:tab/>
      </w: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Justificaci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E94E" id="Conector recto de flecha 8" o:spid="_x0000_s1026" type="#_x0000_t32" style="position:absolute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l7kJDd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4AA6" id="Conector recto de flecha 9" o:spid="_x0000_s1026" type="#_x0000_t32" style="position:absolute;margin-left:0;margin-top:0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2IJ/oN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ón de la postura:</w:t>
      </w: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Referencias de fuentes de información:</w:t>
      </w: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Análisis, clasificación y priorización:</w:t>
      </w:r>
    </w:p>
    <w:tbl>
      <w:tblPr>
        <w:tblW w:w="89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567"/>
        <w:gridCol w:w="567"/>
        <w:gridCol w:w="567"/>
        <w:gridCol w:w="567"/>
        <w:gridCol w:w="1671"/>
        <w:gridCol w:w="1465"/>
        <w:gridCol w:w="1435"/>
      </w:tblGrid>
      <w:tr w:rsidR="004330F8" w:rsidTr="004330F8">
        <w:trPr>
          <w:trHeight w:val="50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Recomendación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Criterios de selección* de la Recomendación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Clasificación por tipo de actor involucrado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Nivel d</w:t>
            </w:r>
            <w:r>
              <w:rPr>
                <w:b/>
                <w:sz w:val="18"/>
                <w:szCs w:val="20"/>
              </w:rPr>
              <w:t>e prioridad de la Recomendación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F065B">
              <w:rPr>
                <w:b/>
                <w:sz w:val="18"/>
                <w:szCs w:val="20"/>
              </w:rPr>
              <w:t>Postura sobre la recomendación</w:t>
            </w:r>
          </w:p>
        </w:tc>
      </w:tr>
      <w:tr w:rsidR="004330F8" w:rsidTr="004330F8">
        <w:trPr>
          <w:trHeight w:val="35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Default="004330F8" w:rsidP="0076666E">
            <w:pPr>
              <w:spacing w:after="20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FB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0F8" w:rsidRDefault="004330F8" w:rsidP="0076666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0F8" w:rsidTr="004330F8">
        <w:trPr>
          <w:trHeight w:val="10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Recomendación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sí/no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200" w:line="276" w:lineRule="auto"/>
              <w:rPr>
                <w:b/>
                <w:color w:val="000000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Específico, institucional, interinstitucional o intergubernamental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Alto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Medio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Bajo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0F8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Aceptada/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  <w:r w:rsidRPr="006F065B">
              <w:rPr>
                <w:b/>
                <w:i/>
                <w:color w:val="A6A6A6"/>
                <w:sz w:val="16"/>
                <w:szCs w:val="20"/>
              </w:rPr>
              <w:t>rechazada</w:t>
            </w:r>
          </w:p>
          <w:p w:rsidR="004330F8" w:rsidRPr="006F065B" w:rsidRDefault="004330F8" w:rsidP="0076666E">
            <w:pPr>
              <w:spacing w:after="0" w:line="240" w:lineRule="auto"/>
              <w:rPr>
                <w:b/>
                <w:i/>
                <w:color w:val="A6A6A6"/>
                <w:sz w:val="16"/>
                <w:szCs w:val="20"/>
              </w:rPr>
            </w:pPr>
          </w:p>
        </w:tc>
      </w:tr>
    </w:tbl>
    <w:p w:rsidR="00B4732D" w:rsidRPr="006F065B" w:rsidRDefault="00B4732D" w:rsidP="00B4732D">
      <w:pPr>
        <w:spacing w:after="0" w:line="240" w:lineRule="auto"/>
        <w:rPr>
          <w:rFonts w:ascii="Calibri" w:hAnsi="Calibri" w:cs="Calibri"/>
          <w:b/>
          <w:color w:val="000000"/>
          <w:sz w:val="20"/>
          <w:szCs w:val="24"/>
        </w:rPr>
      </w:pPr>
      <w:r w:rsidRPr="006F065B">
        <w:rPr>
          <w:sz w:val="16"/>
          <w:szCs w:val="20"/>
        </w:rPr>
        <w:t>* CL: Claridad</w:t>
      </w:r>
      <w:r w:rsidRPr="006F065B">
        <w:rPr>
          <w:sz w:val="16"/>
          <w:szCs w:val="20"/>
        </w:rPr>
        <w:tab/>
        <w:t>RL: Relevancia</w:t>
      </w:r>
      <w:r w:rsidRPr="006F065B">
        <w:rPr>
          <w:sz w:val="16"/>
          <w:szCs w:val="20"/>
        </w:rPr>
        <w:tab/>
        <w:t>JT: Justificación</w:t>
      </w:r>
      <w:r w:rsidRPr="006F065B">
        <w:rPr>
          <w:sz w:val="16"/>
          <w:szCs w:val="20"/>
        </w:rPr>
        <w:tab/>
        <w:t xml:space="preserve">FB: Factibilidad </w:t>
      </w:r>
      <w:r w:rsidRPr="006F065B">
        <w:rPr>
          <w:b/>
          <w:sz w:val="20"/>
          <w:szCs w:val="24"/>
        </w:rPr>
        <w:t xml:space="preserve"> </w:t>
      </w:r>
      <w:r w:rsidRPr="006F065B">
        <w:rPr>
          <w:b/>
          <w:sz w:val="20"/>
          <w:szCs w:val="24"/>
        </w:rPr>
        <w:tab/>
      </w:r>
    </w:p>
    <w:p w:rsidR="00B4732D" w:rsidRDefault="00B4732D" w:rsidP="00B4732D">
      <w:pPr>
        <w:spacing w:after="0" w:line="240" w:lineRule="auto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Justificaci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AE4E1" wp14:editId="0C8B7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2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F5F5" id="Conector recto de flecha 8" o:spid="_x0000_s1026" type="#_x0000_t32" style="position:absolute;margin-left:0;margin-top:0;width:1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VDNHH9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3354C" wp14:editId="2AC098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5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0C05D" id="Conector recto de flecha 9" o:spid="_x0000_s1026" type="#_x0000_t32" style="position:absolute;margin-left:0;margin-top:0;width: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" filled="t" strokeweight="1pt"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ón de la postura:</w:t>
      </w:r>
    </w:p>
    <w:p w:rsidR="00B4732D" w:rsidRDefault="00B4732D" w:rsidP="00B4732D">
      <w:pPr>
        <w:spacing w:after="0" w:line="240" w:lineRule="auto"/>
        <w:ind w:left="-709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Referencias de fuentes de información: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6F065B" w:rsidRP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del 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Titular de la dependencia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firma del </w:t>
      </w:r>
    </w:p>
    <w:p w:rsidR="00B4732D" w:rsidRDefault="00B4732D" w:rsidP="00B473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Enlace de Evaluación de la dependencia </w:t>
      </w: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B4732D" w:rsidRDefault="00B4732D" w:rsidP="006F065B">
      <w:pPr>
        <w:spacing w:after="0" w:line="240" w:lineRule="auto"/>
        <w:rPr>
          <w:b/>
          <w:sz w:val="24"/>
          <w:szCs w:val="24"/>
        </w:rPr>
      </w:pPr>
    </w:p>
    <w:p w:rsidR="00B4732D" w:rsidRDefault="00B4732D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6F065B" w:rsidRDefault="006F065B" w:rsidP="006F065B">
      <w:pPr>
        <w:spacing w:after="0" w:line="240" w:lineRule="auto"/>
        <w:rPr>
          <w:b/>
          <w:sz w:val="24"/>
          <w:szCs w:val="24"/>
        </w:rPr>
      </w:pPr>
    </w:p>
    <w:p w:rsidR="004E6D8E" w:rsidRDefault="004E6D8E"/>
    <w:p w:rsidR="002B7918" w:rsidRDefault="002B7918"/>
    <w:p w:rsidR="002B7918" w:rsidRDefault="002B7918"/>
    <w:p w:rsidR="002B7918" w:rsidRDefault="002B7918"/>
    <w:p w:rsidR="002B7918" w:rsidRDefault="002B7918"/>
    <w:p w:rsidR="002B7918" w:rsidRDefault="002B7918"/>
    <w:p w:rsidR="002B7918" w:rsidRDefault="002B7918"/>
    <w:p w:rsidR="002B7918" w:rsidRDefault="002B7918" w:rsidP="002B7918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Pasos para generar el documento de opinión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deberá realizar una revisión de cada una de las Recomendaciones, para lo cual, la dependencia deberá realizar un análisis de los resultados del informe de la evaluación aplicada a sus proyectos y programas para emitir una postura fundada y justificada al respecto. 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dependencia deberá llenar un documento de opinión de recomendaciones (Anexo 1) donde fijará su postura de acuerdo a los siguientes pasos: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</w:p>
    <w:p w:rsidR="002B7918" w:rsidRDefault="002B7918" w:rsidP="002B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9" w:hanging="4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Determinar si las recomendaciones cumplen con los criterios de claridad, relevancia, justificación y factibilidad:</w:t>
      </w:r>
    </w:p>
    <w:p w:rsidR="002B7918" w:rsidRDefault="002B7918" w:rsidP="002B79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Arial" w:eastAsia="Arial" w:hAnsi="Arial" w:cs="Arial"/>
          <w:i/>
        </w:rPr>
        <w:t>Claridad</w:t>
      </w:r>
      <w:r>
        <w:rPr>
          <w:rFonts w:ascii="Arial" w:eastAsia="Arial" w:hAnsi="Arial" w:cs="Arial"/>
        </w:rPr>
        <w:t>: que está expresado de forma precisa.</w:t>
      </w:r>
    </w:p>
    <w:p w:rsidR="002B7918" w:rsidRDefault="002B7918" w:rsidP="002B79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Arial" w:eastAsia="Arial" w:hAnsi="Arial" w:cs="Arial"/>
          <w:i/>
        </w:rPr>
        <w:t>Relevancia</w:t>
      </w:r>
      <w:r>
        <w:rPr>
          <w:rFonts w:ascii="Arial" w:eastAsia="Arial" w:hAnsi="Arial" w:cs="Arial"/>
        </w:rPr>
        <w:t>: que es una aportación significativa para el logro del propósito y de los componentes.</w:t>
      </w:r>
    </w:p>
    <w:p w:rsidR="002B7918" w:rsidRDefault="002B7918" w:rsidP="002B79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Arial" w:eastAsia="Arial" w:hAnsi="Arial" w:cs="Arial"/>
          <w:i/>
        </w:rPr>
        <w:t>Justificación</w:t>
      </w:r>
      <w:r>
        <w:rPr>
          <w:rFonts w:ascii="Arial" w:eastAsia="Arial" w:hAnsi="Arial" w:cs="Arial"/>
        </w:rPr>
        <w:t>: que está sustentado en la identificación de un problema, debilidad, oportunidad o amenaza.</w:t>
      </w:r>
    </w:p>
    <w:p w:rsidR="002B7918" w:rsidRDefault="002B7918" w:rsidP="002B79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rFonts w:ascii="Arial" w:eastAsia="Arial" w:hAnsi="Arial" w:cs="Arial"/>
          <w:i/>
        </w:rPr>
        <w:t>Factibilidad</w:t>
      </w:r>
      <w:r>
        <w:rPr>
          <w:rFonts w:ascii="Arial" w:eastAsia="Arial" w:hAnsi="Arial" w:cs="Arial"/>
        </w:rPr>
        <w:t>: que es viable atender la recomendación por la dependencia o por varias instancias.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B7918" w:rsidRDefault="002B7918" w:rsidP="002B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9" w:hanging="4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Clasificar las recomendaciones de acuerdo al tipo de actores involucrados:</w:t>
      </w:r>
    </w:p>
    <w:p w:rsidR="002B7918" w:rsidRDefault="002B7918" w:rsidP="002B7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Específicos</w:t>
      </w:r>
      <w:r>
        <w:rPr>
          <w:rFonts w:ascii="Arial" w:eastAsia="Arial" w:hAnsi="Arial" w:cs="Arial"/>
        </w:rPr>
        <w:t>: los que correspondan a un área de la dependencia responsable de la intervención pública.</w:t>
      </w:r>
    </w:p>
    <w:p w:rsidR="002B7918" w:rsidRDefault="002B7918" w:rsidP="002B7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Institucionales</w:t>
      </w:r>
      <w:r>
        <w:rPr>
          <w:rFonts w:ascii="Arial" w:eastAsia="Arial" w:hAnsi="Arial" w:cs="Arial"/>
        </w:rPr>
        <w:t>: los que requieran la intervención de una o varias áreas de la dependencia responsable de la intervención pública.</w:t>
      </w:r>
    </w:p>
    <w:p w:rsidR="002B7918" w:rsidRDefault="002B7918" w:rsidP="002B7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Interinstitucionales</w:t>
      </w:r>
      <w:r>
        <w:rPr>
          <w:rFonts w:ascii="Arial" w:eastAsia="Arial" w:hAnsi="Arial" w:cs="Arial"/>
        </w:rPr>
        <w:t>: los que requieran de la participación de más de una dependencia.</w:t>
      </w:r>
    </w:p>
    <w:p w:rsidR="002B7918" w:rsidRDefault="002B7918" w:rsidP="002B79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Intergubernamentales</w:t>
      </w:r>
      <w:r>
        <w:rPr>
          <w:rFonts w:ascii="Arial" w:eastAsia="Arial" w:hAnsi="Arial" w:cs="Arial"/>
        </w:rPr>
        <w:t>: los que requieran la intervención de distintos órdenes de gobierno.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</w:p>
    <w:p w:rsidR="002B7918" w:rsidRDefault="002B7918" w:rsidP="002B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9" w:hanging="4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Establecer el nivel de prioridad que tiene la solución de la Recomendación hacia el cumplimiento del propósito y objetivo del programa. </w:t>
      </w:r>
    </w:p>
    <w:p w:rsidR="002B7918" w:rsidRDefault="002B7918" w:rsidP="002B7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Alto. Es indispensable para el logro del objetivo del programa.</w:t>
      </w:r>
    </w:p>
    <w:p w:rsidR="002B7918" w:rsidRDefault="002B7918" w:rsidP="002B7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Medio. Contribuye parcialmente al logro del objetivo del programa.</w:t>
      </w:r>
    </w:p>
    <w:p w:rsidR="002B7918" w:rsidRDefault="002B7918" w:rsidP="002B7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Bajo. No es indispensable, ni necesario para el logro del objetivo del programa.</w:t>
      </w:r>
    </w:p>
    <w:p w:rsidR="002B7918" w:rsidRDefault="002B7918" w:rsidP="002B7918">
      <w:pPr>
        <w:spacing w:after="0" w:line="240" w:lineRule="auto"/>
        <w:jc w:val="both"/>
        <w:rPr>
          <w:rFonts w:ascii="Arial" w:eastAsia="Arial" w:hAnsi="Arial" w:cs="Arial"/>
        </w:rPr>
      </w:pPr>
    </w:p>
    <w:p w:rsidR="002B7918" w:rsidRDefault="002B7918" w:rsidP="002B7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9" w:hanging="435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Fijar postura, justificación y fuente.</w:t>
      </w:r>
    </w:p>
    <w:p w:rsidR="002B7918" w:rsidRDefault="002B7918" w:rsidP="002B7918">
      <w:r>
        <w:rPr>
          <w:rFonts w:ascii="Arial" w:eastAsia="Arial" w:hAnsi="Arial" w:cs="Arial"/>
        </w:rPr>
        <w:t>Emitir su postura en la cual acepta o rechaza cada una de las recomendaciones. En cualquiera de los casos tendrá que dar una breve justificación en la que señale las razones de su postura. En caso</w:t>
      </w:r>
      <w:bookmarkStart w:id="1" w:name="_GoBack"/>
      <w:bookmarkEnd w:id="1"/>
      <w:r>
        <w:rPr>
          <w:rFonts w:ascii="Arial" w:eastAsia="Arial" w:hAnsi="Arial" w:cs="Arial"/>
        </w:rPr>
        <w:t xml:space="preserve"> de contar con fuentes de información que sustenten la justificación, deberá señalarlas.</w:t>
      </w:r>
    </w:p>
    <w:p w:rsidR="002B7918" w:rsidRDefault="002B7918"/>
    <w:p w:rsidR="002B7918" w:rsidRDefault="002B7918"/>
    <w:sectPr w:rsidR="002B7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2E" w:rsidRDefault="0009022E" w:rsidP="00CA5E37">
      <w:pPr>
        <w:spacing w:after="0" w:line="240" w:lineRule="auto"/>
      </w:pPr>
      <w:r>
        <w:separator/>
      </w:r>
    </w:p>
  </w:endnote>
  <w:endnote w:type="continuationSeparator" w:id="0">
    <w:p w:rsidR="0009022E" w:rsidRDefault="0009022E" w:rsidP="00C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D" w:rsidRDefault="00150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D" w:rsidRDefault="001509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D" w:rsidRDefault="00150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2E" w:rsidRDefault="0009022E" w:rsidP="00CA5E37">
      <w:pPr>
        <w:spacing w:after="0" w:line="240" w:lineRule="auto"/>
      </w:pPr>
      <w:r>
        <w:separator/>
      </w:r>
    </w:p>
  </w:footnote>
  <w:footnote w:type="continuationSeparator" w:id="0">
    <w:p w:rsidR="0009022E" w:rsidRDefault="0009022E" w:rsidP="00C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D" w:rsidRDefault="001509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37" w:rsidRDefault="001509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7620</wp:posOffset>
          </wp:positionV>
          <wp:extent cx="3267075" cy="80327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eda - IPLANEG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803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4D" w:rsidRDefault="001509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4AA"/>
    <w:multiLevelType w:val="multilevel"/>
    <w:tmpl w:val="51685526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FAE499B"/>
    <w:multiLevelType w:val="multilevel"/>
    <w:tmpl w:val="F64A0B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6402"/>
    <w:multiLevelType w:val="hybridMultilevel"/>
    <w:tmpl w:val="E6D4F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C6AB3"/>
    <w:multiLevelType w:val="multilevel"/>
    <w:tmpl w:val="48205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73224"/>
    <w:multiLevelType w:val="multilevel"/>
    <w:tmpl w:val="B43E4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37"/>
    <w:rsid w:val="00056D2C"/>
    <w:rsid w:val="0009022E"/>
    <w:rsid w:val="000B61E1"/>
    <w:rsid w:val="0015094D"/>
    <w:rsid w:val="001C5013"/>
    <w:rsid w:val="002B7918"/>
    <w:rsid w:val="004330F8"/>
    <w:rsid w:val="004E6D8E"/>
    <w:rsid w:val="00516F9F"/>
    <w:rsid w:val="0063426D"/>
    <w:rsid w:val="006F065B"/>
    <w:rsid w:val="007E4C44"/>
    <w:rsid w:val="008504B6"/>
    <w:rsid w:val="00885396"/>
    <w:rsid w:val="009A7E44"/>
    <w:rsid w:val="009F382D"/>
    <w:rsid w:val="00B04DAA"/>
    <w:rsid w:val="00B4732D"/>
    <w:rsid w:val="00CA5E3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6CB0"/>
  <w15:docId w15:val="{F35437A3-9884-4330-9CBF-3E4FF13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37"/>
  </w:style>
  <w:style w:type="paragraph" w:styleId="Piedepgina">
    <w:name w:val="footer"/>
    <w:basedOn w:val="Normal"/>
    <w:link w:val="PiedepginaCar"/>
    <w:uiPriority w:val="99"/>
    <w:unhideWhenUsed/>
    <w:rsid w:val="00CA5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37"/>
  </w:style>
  <w:style w:type="paragraph" w:styleId="Prrafodelista">
    <w:name w:val="List Paragraph"/>
    <w:basedOn w:val="Normal"/>
    <w:uiPriority w:val="34"/>
    <w:qFormat/>
    <w:rsid w:val="00B4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Luis Gerardo</cp:lastModifiedBy>
  <cp:revision>3</cp:revision>
  <dcterms:created xsi:type="dcterms:W3CDTF">2021-04-29T19:05:00Z</dcterms:created>
  <dcterms:modified xsi:type="dcterms:W3CDTF">2021-04-29T19:07:00Z</dcterms:modified>
</cp:coreProperties>
</file>